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D3" w:rsidRDefault="000425D3" w:rsidP="004F52D4">
      <w:pPr>
        <w:spacing w:before="100" w:beforeAutospacing="1" w:after="100" w:afterAutospacing="1" w:line="510" w:lineRule="atLeast"/>
        <w:jc w:val="center"/>
        <w:outlineLvl w:val="0"/>
        <w:rPr>
          <w:b/>
          <w:bCs/>
          <w:color w:val="000000"/>
          <w:spacing w:val="-15"/>
          <w:kern w:val="36"/>
          <w:sz w:val="36"/>
          <w:szCs w:val="36"/>
          <w:lang w:val="en-US" w:eastAsia="zh-CN"/>
        </w:rPr>
      </w:pPr>
    </w:p>
    <w:p w:rsidR="004F52D4" w:rsidRDefault="004F52D4" w:rsidP="004F52D4">
      <w:pPr>
        <w:spacing w:before="100" w:beforeAutospacing="1" w:after="100" w:afterAutospacing="1" w:line="510" w:lineRule="atLeast"/>
        <w:jc w:val="center"/>
        <w:outlineLvl w:val="0"/>
        <w:rPr>
          <w:b/>
          <w:bCs/>
          <w:color w:val="000000"/>
          <w:spacing w:val="-15"/>
          <w:kern w:val="36"/>
          <w:sz w:val="36"/>
          <w:szCs w:val="36"/>
          <w:lang w:val="en-US" w:eastAsia="zh-CN"/>
        </w:rPr>
      </w:pPr>
      <w:r w:rsidRPr="004F52D4">
        <w:rPr>
          <w:b/>
          <w:bCs/>
          <w:color w:val="000000"/>
          <w:spacing w:val="-15"/>
          <w:kern w:val="36"/>
          <w:sz w:val="36"/>
          <w:szCs w:val="36"/>
          <w:lang w:val="en-US" w:eastAsia="zh-CN"/>
        </w:rPr>
        <w:t>Under-25s most likely to regret not studying abroad says poll</w:t>
      </w:r>
    </w:p>
    <w:p w:rsidR="000425D3" w:rsidRPr="004F52D4" w:rsidRDefault="000425D3" w:rsidP="000425D3">
      <w:pPr>
        <w:spacing w:before="100" w:beforeAutospacing="1" w:after="100" w:afterAutospacing="1" w:line="510" w:lineRule="atLeast"/>
        <w:outlineLvl w:val="0"/>
        <w:rPr>
          <w:b/>
          <w:bCs/>
          <w:color w:val="000000"/>
          <w:spacing w:val="-15"/>
          <w:kern w:val="36"/>
          <w:sz w:val="36"/>
          <w:szCs w:val="36"/>
          <w:lang w:val="en-US" w:eastAsia="zh-CN"/>
        </w:rPr>
      </w:pP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People who don't seize the chance to study or work abroad risk regretting it later in life suggests a poll</w:t>
      </w:r>
      <w:r w:rsidRPr="004F52D4">
        <w:rPr>
          <w:rStyle w:val="Appelnotedebasdep"/>
          <w:color w:val="333333"/>
          <w:lang w:val="en-US" w:eastAsia="zh-CN"/>
        </w:rPr>
        <w:footnoteReference w:id="1"/>
      </w:r>
      <w:r w:rsidRPr="004F52D4">
        <w:rPr>
          <w:color w:val="333333"/>
          <w:lang w:val="en-US" w:eastAsia="zh-CN"/>
        </w:rPr>
        <w:t xml:space="preserve"> from the British Council. </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Only 21% of those surveyed had lived abroad for six months or more.</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 xml:space="preserve">Of the remaining 79% more than a third said they thought they would have had better job prospects had they done so. </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Dr Jo Beall of the British Council said: "People are beginning to realise how vital international skills are for enhancing</w:t>
      </w:r>
      <w:r w:rsidRPr="004F52D4">
        <w:rPr>
          <w:rStyle w:val="Appelnotedebasdep"/>
          <w:color w:val="333333"/>
          <w:lang w:val="en-US" w:eastAsia="zh-CN"/>
        </w:rPr>
        <w:footnoteReference w:id="2"/>
      </w:r>
      <w:r w:rsidRPr="004F52D4">
        <w:rPr>
          <w:color w:val="333333"/>
          <w:lang w:val="en-US" w:eastAsia="zh-CN"/>
        </w:rPr>
        <w:t xml:space="preserve"> their careers."</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 xml:space="preserve">More than 2,100 UK adults took part in the online poll conducted by Populus last month. The survey suggests the under-25s are most likely to feel they have missed out, with more than half (54%) saying their lack of international experience has held them back. </w:t>
      </w:r>
    </w:p>
    <w:p w:rsidR="004F52D4" w:rsidRPr="004F52D4" w:rsidRDefault="004F52D4" w:rsidP="004F52D4">
      <w:pPr>
        <w:spacing w:line="384" w:lineRule="atLeast"/>
        <w:rPr>
          <w:color w:val="000000"/>
          <w:sz w:val="20"/>
          <w:lang w:val="en-US" w:eastAsia="zh-CN"/>
        </w:rPr>
      </w:pPr>
      <w:r w:rsidRPr="004F52D4">
        <w:rPr>
          <w:b/>
          <w:bCs/>
          <w:color w:val="000000"/>
          <w:sz w:val="25"/>
          <w:lang w:val="en-US" w:eastAsia="zh-CN"/>
        </w:rPr>
        <w:t>'International outlook'</w:t>
      </w:r>
      <w:r w:rsidR="002113B4">
        <w:rPr>
          <w:b/>
          <w:bCs/>
          <w:color w:val="000000"/>
          <w:sz w:val="25"/>
          <w:vertAlign w:val="superscript"/>
          <w:lang w:val="en-US" w:eastAsia="zh-CN"/>
        </w:rPr>
        <w:t>3</w:t>
      </w:r>
      <w:r w:rsidRPr="004F52D4">
        <w:rPr>
          <w:color w:val="000000"/>
          <w:sz w:val="20"/>
          <w:lang w:val="en-US" w:eastAsia="zh-CN"/>
        </w:rPr>
        <w:t xml:space="preserve"> </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 xml:space="preserve">The British Council says it commissioned the survey as part of its work to help young people in the UK develop the skills they need to compete in a global economy. </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Dr Beall said recent research has shown that UK employers are increasingly looking for an international outlook</w:t>
      </w:r>
      <w:r w:rsidR="002113B4">
        <w:rPr>
          <w:color w:val="333333"/>
          <w:lang w:val="en-US" w:eastAsia="zh-CN"/>
        </w:rPr>
        <w:t xml:space="preserve"> </w:t>
      </w:r>
      <w:r w:rsidRPr="004F52D4">
        <w:rPr>
          <w:color w:val="333333"/>
          <w:lang w:val="en-US" w:eastAsia="zh-CN"/>
        </w:rPr>
        <w:t xml:space="preserve">above academic qualifications. </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 xml:space="preserve">"The bad news is that not enough people in the UK are taking opportunities to gain international experience. That needs to change if the UK will successfully compete in the global economy... </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 xml:space="preserve">"Our recent research showed that while almost two-thirds of students felt they had an international outlook, they failed to see the potential career advantages to be gained from international experiences." </w:t>
      </w:r>
    </w:p>
    <w:p w:rsidR="004F52D4" w:rsidRPr="004F52D4" w:rsidRDefault="004F52D4" w:rsidP="004F52D4">
      <w:pPr>
        <w:spacing w:before="100" w:beforeAutospacing="1" w:after="100" w:afterAutospacing="1" w:line="270" w:lineRule="atLeast"/>
        <w:rPr>
          <w:color w:val="333333"/>
          <w:lang w:val="en-US" w:eastAsia="zh-CN"/>
        </w:rPr>
      </w:pPr>
      <w:r w:rsidRPr="004F52D4">
        <w:rPr>
          <w:color w:val="333333"/>
          <w:lang w:val="en-US" w:eastAsia="zh-CN"/>
        </w:rPr>
        <w:t>Dr Beall urged more people to apply for the British Council's language assistant programme which offers paid placements to native speakers to help teach English in 14 countries. The British Council also runs the Erasmus Programme which offers UK university students the chance to study and work abroad.</w:t>
      </w:r>
    </w:p>
    <w:p w:rsidR="005156F5" w:rsidRPr="002113B4" w:rsidRDefault="004F52D4" w:rsidP="004F52D4">
      <w:pPr>
        <w:jc w:val="right"/>
        <w:rPr>
          <w:sz w:val="22"/>
          <w:szCs w:val="22"/>
          <w:lang w:val="en-US"/>
        </w:rPr>
      </w:pPr>
      <w:r w:rsidRPr="002113B4">
        <w:rPr>
          <w:i/>
          <w:sz w:val="22"/>
          <w:szCs w:val="22"/>
          <w:lang w:val="en-US"/>
        </w:rPr>
        <w:t>http://www.bbc.co.uk/news/education</w:t>
      </w:r>
    </w:p>
    <w:p w:rsidR="004F52D4" w:rsidRPr="002113B4" w:rsidRDefault="004F52D4" w:rsidP="007E0F4B">
      <w:pPr>
        <w:rPr>
          <w:lang w:val="en-US"/>
        </w:rPr>
      </w:pPr>
    </w:p>
    <w:p w:rsidR="004F52D4" w:rsidRPr="002113B4" w:rsidRDefault="004F52D4" w:rsidP="007E0F4B">
      <w:pPr>
        <w:rPr>
          <w:lang w:val="en-US"/>
        </w:rPr>
      </w:pPr>
    </w:p>
    <w:p w:rsidR="004F52D4" w:rsidRPr="002113B4" w:rsidRDefault="004F52D4" w:rsidP="007E0F4B">
      <w:pPr>
        <w:rPr>
          <w:lang w:val="en-US"/>
        </w:rPr>
      </w:pPr>
    </w:p>
    <w:sectPr w:rsidR="004F52D4" w:rsidRPr="002113B4" w:rsidSect="005156F5">
      <w:footerReference w:type="default" r:id="rId8"/>
      <w:footnotePr>
        <w:pos w:val="beneathText"/>
      </w:footnotePr>
      <w:pgSz w:w="11906" w:h="16838"/>
      <w:pgMar w:top="907" w:right="907" w:bottom="907" w:left="907"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D4" w:rsidRDefault="004F52D4" w:rsidP="00E15297">
      <w:r>
        <w:separator/>
      </w:r>
    </w:p>
  </w:endnote>
  <w:endnote w:type="continuationSeparator" w:id="0">
    <w:p w:rsidR="004F52D4" w:rsidRDefault="004F52D4" w:rsidP="00E15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3"/>
      <w:gridCol w:w="1773"/>
      <w:gridCol w:w="1774"/>
      <w:gridCol w:w="1773"/>
      <w:gridCol w:w="1774"/>
    </w:tblGrid>
    <w:tr w:rsidR="004F52D4" w:rsidRPr="00E26997">
      <w:trPr>
        <w:trHeight w:val="372"/>
        <w:jc w:val="center"/>
      </w:trPr>
      <w:tc>
        <w:tcPr>
          <w:tcW w:w="8867" w:type="dxa"/>
          <w:gridSpan w:val="5"/>
          <w:vAlign w:val="center"/>
        </w:tcPr>
        <w:p w:rsidR="004F52D4" w:rsidRPr="00E26997" w:rsidRDefault="004F52D4" w:rsidP="00107B22">
          <w:pPr>
            <w:pStyle w:val="Pieddepage"/>
            <w:jc w:val="center"/>
            <w:rPr>
              <w:b/>
              <w:bCs/>
            </w:rPr>
          </w:pPr>
          <w:r w:rsidRPr="00E26997">
            <w:rPr>
              <w:b/>
              <w:bCs/>
            </w:rPr>
            <w:t>ORAL SECTION EUROPÉENNE : ANGLAIS</w:t>
          </w:r>
        </w:p>
        <w:p w:rsidR="004F52D4" w:rsidRPr="00E26997" w:rsidRDefault="004F52D4" w:rsidP="00107B22">
          <w:pPr>
            <w:pStyle w:val="Pieddepage"/>
            <w:jc w:val="center"/>
            <w:rPr>
              <w:b/>
              <w:bCs/>
            </w:rPr>
          </w:pPr>
          <w:r w:rsidRPr="00E26997">
            <w:rPr>
              <w:b/>
              <w:bCs/>
            </w:rPr>
            <w:t>TERTIAIRE</w:t>
          </w:r>
        </w:p>
      </w:tc>
    </w:tr>
    <w:tr w:rsidR="004F52D4" w:rsidRPr="00E26997">
      <w:trPr>
        <w:cantSplit/>
        <w:trHeight w:val="178"/>
        <w:jc w:val="center"/>
      </w:trPr>
      <w:tc>
        <w:tcPr>
          <w:tcW w:w="1773" w:type="dxa"/>
          <w:vAlign w:val="center"/>
        </w:tcPr>
        <w:p w:rsidR="004F52D4" w:rsidRPr="00E26997" w:rsidRDefault="004F52D4" w:rsidP="00107B22">
          <w:pPr>
            <w:pStyle w:val="Pieddepage"/>
            <w:jc w:val="center"/>
          </w:pPr>
          <w:r w:rsidRPr="00E26997">
            <w:t>Sujet N°</w:t>
          </w:r>
          <w:r>
            <w:t>5</w:t>
          </w:r>
        </w:p>
      </w:tc>
      <w:tc>
        <w:tcPr>
          <w:tcW w:w="1773" w:type="dxa"/>
          <w:vAlign w:val="center"/>
        </w:tcPr>
        <w:p w:rsidR="004F52D4" w:rsidRPr="00E26997" w:rsidRDefault="004F52D4" w:rsidP="00107B22">
          <w:pPr>
            <w:pStyle w:val="Pieddepage"/>
            <w:jc w:val="center"/>
          </w:pPr>
          <w:r w:rsidRPr="00E26997">
            <w:t>Préparation</w:t>
          </w:r>
        </w:p>
      </w:tc>
      <w:tc>
        <w:tcPr>
          <w:tcW w:w="1774" w:type="dxa"/>
          <w:vAlign w:val="center"/>
        </w:tcPr>
        <w:p w:rsidR="004F52D4" w:rsidRPr="00E26997" w:rsidRDefault="004F52D4" w:rsidP="00107B22">
          <w:pPr>
            <w:pStyle w:val="Pieddepage"/>
            <w:jc w:val="center"/>
          </w:pPr>
          <w:r w:rsidRPr="00E26997">
            <w:t>Durée</w:t>
          </w:r>
        </w:p>
      </w:tc>
      <w:tc>
        <w:tcPr>
          <w:tcW w:w="1773" w:type="dxa"/>
          <w:vAlign w:val="center"/>
        </w:tcPr>
        <w:p w:rsidR="004F52D4" w:rsidRPr="00E26997" w:rsidRDefault="004F52D4" w:rsidP="00107B22">
          <w:pPr>
            <w:pStyle w:val="Pieddepage"/>
            <w:jc w:val="center"/>
          </w:pPr>
          <w:r w:rsidRPr="00E26997">
            <w:t>Coefficient</w:t>
          </w:r>
        </w:p>
      </w:tc>
      <w:tc>
        <w:tcPr>
          <w:tcW w:w="1774" w:type="dxa"/>
          <w:vAlign w:val="center"/>
        </w:tcPr>
        <w:p w:rsidR="004F52D4" w:rsidRPr="00E26997" w:rsidRDefault="004F52D4" w:rsidP="00107B22">
          <w:pPr>
            <w:pStyle w:val="Pieddepage"/>
            <w:jc w:val="center"/>
          </w:pPr>
          <w:r w:rsidRPr="00E26997">
            <w:t xml:space="preserve">Page </w:t>
          </w:r>
        </w:p>
      </w:tc>
    </w:tr>
    <w:tr w:rsidR="004F52D4" w:rsidRPr="00E26997">
      <w:trPr>
        <w:cantSplit/>
        <w:trHeight w:val="178"/>
        <w:jc w:val="center"/>
      </w:trPr>
      <w:tc>
        <w:tcPr>
          <w:tcW w:w="1773" w:type="dxa"/>
          <w:vAlign w:val="center"/>
        </w:tcPr>
        <w:p w:rsidR="004F52D4" w:rsidRPr="00E26997" w:rsidRDefault="004F52D4" w:rsidP="00107B22">
          <w:pPr>
            <w:pStyle w:val="Pieddepage"/>
            <w:jc w:val="center"/>
          </w:pPr>
          <w:r>
            <w:t>Session 2013</w:t>
          </w:r>
        </w:p>
      </w:tc>
      <w:tc>
        <w:tcPr>
          <w:tcW w:w="1773" w:type="dxa"/>
          <w:vAlign w:val="center"/>
        </w:tcPr>
        <w:p w:rsidR="004F52D4" w:rsidRPr="00E26997" w:rsidRDefault="004F52D4" w:rsidP="00107B22">
          <w:pPr>
            <w:pStyle w:val="Pieddepage"/>
            <w:jc w:val="center"/>
          </w:pPr>
          <w:r w:rsidRPr="00E26997">
            <w:t>0h20</w:t>
          </w:r>
        </w:p>
      </w:tc>
      <w:tc>
        <w:tcPr>
          <w:tcW w:w="1774" w:type="dxa"/>
          <w:vAlign w:val="center"/>
        </w:tcPr>
        <w:p w:rsidR="004F52D4" w:rsidRPr="00E26997" w:rsidRDefault="004F52D4" w:rsidP="00107B22">
          <w:pPr>
            <w:pStyle w:val="Pieddepage"/>
            <w:jc w:val="center"/>
          </w:pPr>
          <w:r w:rsidRPr="00E26997">
            <w:t>0h10</w:t>
          </w:r>
        </w:p>
      </w:tc>
      <w:tc>
        <w:tcPr>
          <w:tcW w:w="1773" w:type="dxa"/>
          <w:vAlign w:val="center"/>
        </w:tcPr>
        <w:p w:rsidR="004F52D4" w:rsidRPr="00E26997" w:rsidRDefault="004F52D4" w:rsidP="00107B22">
          <w:pPr>
            <w:pStyle w:val="Pieddepage"/>
            <w:jc w:val="center"/>
          </w:pPr>
          <w:r w:rsidRPr="00E26997">
            <w:t>1</w:t>
          </w:r>
        </w:p>
      </w:tc>
      <w:tc>
        <w:tcPr>
          <w:tcW w:w="1774" w:type="dxa"/>
          <w:vAlign w:val="center"/>
        </w:tcPr>
        <w:p w:rsidR="004F52D4" w:rsidRPr="00E26997" w:rsidRDefault="004F3580" w:rsidP="00107B22">
          <w:pPr>
            <w:pStyle w:val="Pieddepage"/>
            <w:jc w:val="center"/>
          </w:pPr>
          <w:fldSimple w:instr=" PAGE ">
            <w:r w:rsidR="0042470D">
              <w:rPr>
                <w:noProof/>
              </w:rPr>
              <w:t>1</w:t>
            </w:r>
          </w:fldSimple>
          <w:r w:rsidR="004F52D4" w:rsidRPr="00E26997">
            <w:t xml:space="preserve"> sur </w:t>
          </w:r>
          <w:fldSimple w:instr=" NUMPAGES ">
            <w:r w:rsidR="0042470D">
              <w:rPr>
                <w:noProof/>
              </w:rPr>
              <w:t>1</w:t>
            </w:r>
          </w:fldSimple>
        </w:p>
      </w:tc>
    </w:tr>
  </w:tbl>
  <w:p w:rsidR="004F52D4" w:rsidRDefault="004F52D4" w:rsidP="002D1E0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D4" w:rsidRDefault="004F52D4" w:rsidP="00E15297">
      <w:r>
        <w:separator/>
      </w:r>
    </w:p>
  </w:footnote>
  <w:footnote w:type="continuationSeparator" w:id="0">
    <w:p w:rsidR="004F52D4" w:rsidRDefault="004F52D4" w:rsidP="00E15297">
      <w:r>
        <w:continuationSeparator/>
      </w:r>
    </w:p>
  </w:footnote>
  <w:footnote w:id="1">
    <w:p w:rsidR="004F52D4" w:rsidRDefault="004F52D4">
      <w:pPr>
        <w:pStyle w:val="Notedebasdepage"/>
      </w:pPr>
      <w:r>
        <w:rPr>
          <w:rStyle w:val="Appelnotedebasdep"/>
        </w:rPr>
        <w:footnoteRef/>
      </w:r>
      <w:r w:rsidR="002113B4">
        <w:t xml:space="preserve">  poll =</w:t>
      </w:r>
      <w:r>
        <w:t xml:space="preserve"> survey : enquête, sondage</w:t>
      </w:r>
    </w:p>
  </w:footnote>
  <w:footnote w:id="2">
    <w:p w:rsidR="004F52D4" w:rsidRDefault="004F52D4">
      <w:pPr>
        <w:pStyle w:val="Notedebasdepage"/>
      </w:pPr>
      <w:r>
        <w:rPr>
          <w:rStyle w:val="Appelnotedebasdep"/>
        </w:rPr>
        <w:footnoteRef/>
      </w:r>
      <w:r>
        <w:t xml:space="preserve">  enhancing : mettre en valeur</w:t>
      </w:r>
    </w:p>
    <w:p w:rsidR="002113B4" w:rsidRPr="002113B4" w:rsidRDefault="002113B4">
      <w:pPr>
        <w:pStyle w:val="Notedebasdepage"/>
      </w:pPr>
      <w:r>
        <w:rPr>
          <w:vertAlign w:val="superscript"/>
        </w:rPr>
        <w:t>3</w:t>
      </w:r>
      <w:r>
        <w:t>outlook : perspective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04A69"/>
    <w:multiLevelType w:val="hybridMultilevel"/>
    <w:tmpl w:val="B352F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6CD4CE7"/>
    <w:multiLevelType w:val="hybridMultilevel"/>
    <w:tmpl w:val="DD083D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pos w:val="beneathText"/>
    <w:footnote w:id="-1"/>
    <w:footnote w:id="0"/>
  </w:footnotePr>
  <w:endnotePr>
    <w:endnote w:id="-1"/>
    <w:endnote w:id="0"/>
  </w:endnotePr>
  <w:compat/>
  <w:rsids>
    <w:rsidRoot w:val="008543D2"/>
    <w:rsid w:val="000425D3"/>
    <w:rsid w:val="00082408"/>
    <w:rsid w:val="00107B22"/>
    <w:rsid w:val="001712B7"/>
    <w:rsid w:val="001850B5"/>
    <w:rsid w:val="001E75F2"/>
    <w:rsid w:val="002113B4"/>
    <w:rsid w:val="00255441"/>
    <w:rsid w:val="002819A8"/>
    <w:rsid w:val="00294DE9"/>
    <w:rsid w:val="002D1E00"/>
    <w:rsid w:val="003F64EE"/>
    <w:rsid w:val="0042470D"/>
    <w:rsid w:val="004D6766"/>
    <w:rsid w:val="004F3580"/>
    <w:rsid w:val="004F52D4"/>
    <w:rsid w:val="005156F5"/>
    <w:rsid w:val="005E2A35"/>
    <w:rsid w:val="00684A16"/>
    <w:rsid w:val="00762915"/>
    <w:rsid w:val="007E0F4B"/>
    <w:rsid w:val="007E1D82"/>
    <w:rsid w:val="008543D2"/>
    <w:rsid w:val="008A114E"/>
    <w:rsid w:val="00955BD9"/>
    <w:rsid w:val="00A4345A"/>
    <w:rsid w:val="00A7158E"/>
    <w:rsid w:val="00AB6422"/>
    <w:rsid w:val="00AF2101"/>
    <w:rsid w:val="00BE3E20"/>
    <w:rsid w:val="00C454EF"/>
    <w:rsid w:val="00C53296"/>
    <w:rsid w:val="00C76688"/>
    <w:rsid w:val="00CC0AD3"/>
    <w:rsid w:val="00CF62E1"/>
    <w:rsid w:val="00E136ED"/>
    <w:rsid w:val="00E15297"/>
    <w:rsid w:val="00E21145"/>
    <w:rsid w:val="00EE3780"/>
    <w:rsid w:val="00EF45BD"/>
    <w:rsid w:val="00F27BD3"/>
    <w:rsid w:val="00F949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41"/>
    <w:rPr>
      <w:sz w:val="24"/>
    </w:rPr>
  </w:style>
  <w:style w:type="paragraph" w:styleId="Titre1">
    <w:name w:val="heading 1"/>
    <w:basedOn w:val="Normal"/>
    <w:qFormat/>
    <w:rsid w:val="00255441"/>
    <w:pPr>
      <w:spacing w:before="100" w:beforeAutospacing="1" w:after="100" w:afterAutospacing="1"/>
      <w:outlineLvl w:val="0"/>
    </w:pPr>
    <w:rPr>
      <w:b/>
      <w:bCs/>
      <w:kern w:val="36"/>
      <w:sz w:val="48"/>
      <w:szCs w:val="48"/>
    </w:rPr>
  </w:style>
  <w:style w:type="paragraph" w:styleId="Titre2">
    <w:name w:val="heading 2"/>
    <w:basedOn w:val="Normal"/>
    <w:next w:val="Normal"/>
    <w:qFormat/>
    <w:rsid w:val="00082408"/>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255441"/>
    <w:rPr>
      <w:color w:val="000080"/>
      <w:u w:val="single"/>
    </w:rPr>
  </w:style>
  <w:style w:type="paragraph" w:styleId="NormalWeb">
    <w:name w:val="Normal (Web)"/>
    <w:basedOn w:val="Normal"/>
    <w:semiHidden/>
    <w:rsid w:val="00255441"/>
    <w:pPr>
      <w:spacing w:before="100" w:beforeAutospacing="1" w:after="100" w:afterAutospacing="1"/>
    </w:pPr>
    <w:rPr>
      <w:szCs w:val="24"/>
    </w:rPr>
  </w:style>
  <w:style w:type="character" w:customStyle="1" w:styleId="yellowfadeinnerspan">
    <w:name w:val="yellowfadeinnerspan"/>
    <w:basedOn w:val="Policepardfaut"/>
    <w:rsid w:val="00255441"/>
  </w:style>
  <w:style w:type="paragraph" w:styleId="z-Hautduformulaire">
    <w:name w:val="HTML Top of Form"/>
    <w:basedOn w:val="Normal"/>
    <w:next w:val="Normal"/>
    <w:hidden/>
    <w:rsid w:val="00255441"/>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255441"/>
    <w:pPr>
      <w:pBdr>
        <w:top w:val="single" w:sz="6" w:space="1" w:color="auto"/>
      </w:pBdr>
      <w:jc w:val="center"/>
    </w:pPr>
    <w:rPr>
      <w:rFonts w:ascii="Arial" w:hAnsi="Arial" w:cs="Arial"/>
      <w:vanish/>
      <w:sz w:val="16"/>
      <w:szCs w:val="16"/>
    </w:rPr>
  </w:style>
  <w:style w:type="character" w:styleId="lev">
    <w:name w:val="Strong"/>
    <w:basedOn w:val="Policepardfaut"/>
    <w:qFormat/>
    <w:rsid w:val="00255441"/>
    <w:rPr>
      <w:b/>
      <w:bCs/>
    </w:rPr>
  </w:style>
  <w:style w:type="paragraph" w:styleId="En-tte">
    <w:name w:val="header"/>
    <w:basedOn w:val="Normal"/>
    <w:link w:val="En-tteCar"/>
    <w:uiPriority w:val="99"/>
    <w:semiHidden/>
    <w:unhideWhenUsed/>
    <w:rsid w:val="00E15297"/>
    <w:pPr>
      <w:tabs>
        <w:tab w:val="center" w:pos="4536"/>
        <w:tab w:val="right" w:pos="9072"/>
      </w:tabs>
    </w:pPr>
  </w:style>
  <w:style w:type="character" w:customStyle="1" w:styleId="En-tteCar">
    <w:name w:val="En-tête Car"/>
    <w:basedOn w:val="Policepardfaut"/>
    <w:link w:val="En-tte"/>
    <w:uiPriority w:val="99"/>
    <w:semiHidden/>
    <w:rsid w:val="00E15297"/>
    <w:rPr>
      <w:sz w:val="24"/>
    </w:rPr>
  </w:style>
  <w:style w:type="paragraph" w:styleId="Pieddepage">
    <w:name w:val="footer"/>
    <w:basedOn w:val="Normal"/>
    <w:link w:val="PieddepageCar"/>
    <w:unhideWhenUsed/>
    <w:rsid w:val="00E15297"/>
    <w:pPr>
      <w:tabs>
        <w:tab w:val="center" w:pos="4536"/>
        <w:tab w:val="right" w:pos="9072"/>
      </w:tabs>
    </w:pPr>
  </w:style>
  <w:style w:type="character" w:customStyle="1" w:styleId="PieddepageCar">
    <w:name w:val="Pied de page Car"/>
    <w:basedOn w:val="Policepardfaut"/>
    <w:link w:val="Pieddepage"/>
    <w:uiPriority w:val="99"/>
    <w:semiHidden/>
    <w:rsid w:val="00E15297"/>
    <w:rPr>
      <w:sz w:val="24"/>
    </w:rPr>
  </w:style>
  <w:style w:type="paragraph" w:styleId="Paragraphedeliste">
    <w:name w:val="List Paragraph"/>
    <w:basedOn w:val="Normal"/>
    <w:uiPriority w:val="34"/>
    <w:qFormat/>
    <w:rsid w:val="005E2A35"/>
    <w:pPr>
      <w:ind w:left="720"/>
      <w:contextualSpacing/>
    </w:pPr>
    <w:rPr>
      <w:szCs w:val="24"/>
    </w:rPr>
  </w:style>
  <w:style w:type="paragraph" w:styleId="Textedebulles">
    <w:name w:val="Balloon Text"/>
    <w:basedOn w:val="Normal"/>
    <w:semiHidden/>
    <w:rsid w:val="00684A16"/>
    <w:rPr>
      <w:rFonts w:ascii="Tahoma" w:hAnsi="Tahoma" w:cs="Tahoma"/>
      <w:sz w:val="16"/>
      <w:szCs w:val="16"/>
    </w:rPr>
  </w:style>
  <w:style w:type="paragraph" w:styleId="Notedebasdepage">
    <w:name w:val="footnote text"/>
    <w:basedOn w:val="Normal"/>
    <w:link w:val="NotedebasdepageCar"/>
    <w:uiPriority w:val="99"/>
    <w:semiHidden/>
    <w:unhideWhenUsed/>
    <w:rsid w:val="004F52D4"/>
    <w:rPr>
      <w:sz w:val="20"/>
    </w:rPr>
  </w:style>
  <w:style w:type="character" w:customStyle="1" w:styleId="NotedebasdepageCar">
    <w:name w:val="Note de bas de page Car"/>
    <w:basedOn w:val="Policepardfaut"/>
    <w:link w:val="Notedebasdepage"/>
    <w:uiPriority w:val="99"/>
    <w:semiHidden/>
    <w:rsid w:val="004F52D4"/>
  </w:style>
  <w:style w:type="character" w:styleId="Appelnotedebasdep">
    <w:name w:val="footnote reference"/>
    <w:basedOn w:val="Policepardfaut"/>
    <w:uiPriority w:val="99"/>
    <w:semiHidden/>
    <w:unhideWhenUsed/>
    <w:rsid w:val="004F52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6661-9E8D-4E49-A23D-7F4A62D5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1561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What are Secretarial Services</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Secretarial Services</dc:title>
  <dc:creator>FRADIN</dc:creator>
  <cp:lastModifiedBy>omi</cp:lastModifiedBy>
  <cp:revision>5</cp:revision>
  <cp:lastPrinted>2013-04-05T14:10:00Z</cp:lastPrinted>
  <dcterms:created xsi:type="dcterms:W3CDTF">2013-02-12T15:22:00Z</dcterms:created>
  <dcterms:modified xsi:type="dcterms:W3CDTF">2013-04-05T14:10:00Z</dcterms:modified>
</cp:coreProperties>
</file>