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5A" w:rsidRPr="00A332CB" w:rsidRDefault="00B7445A" w:rsidP="00A332CB">
      <w:pPr>
        <w:jc w:val="center"/>
        <w:rPr>
          <w:b/>
          <w:sz w:val="28"/>
          <w:szCs w:val="28"/>
          <w:lang w:val="en-US"/>
        </w:rPr>
      </w:pPr>
      <w:r w:rsidRPr="00A332CB">
        <w:rPr>
          <w:b/>
          <w:sz w:val="28"/>
          <w:szCs w:val="28"/>
          <w:lang w:val="en-US"/>
        </w:rPr>
        <w:t>How to be an effective Team Member</w:t>
      </w:r>
    </w:p>
    <w:p w:rsidR="00B7445A" w:rsidRDefault="00B7445A" w:rsidP="00B7445A">
      <w:pPr>
        <w:rPr>
          <w:b/>
          <w:sz w:val="23"/>
          <w:szCs w:val="23"/>
          <w:lang w:val="en-US"/>
        </w:rPr>
      </w:pPr>
    </w:p>
    <w:p w:rsidR="00A332CB" w:rsidRDefault="00A332CB" w:rsidP="00B7445A">
      <w:pPr>
        <w:rPr>
          <w:b/>
          <w:sz w:val="23"/>
          <w:szCs w:val="23"/>
          <w:lang w:val="en-US"/>
        </w:rPr>
      </w:pPr>
    </w:p>
    <w:p w:rsidR="00A332CB" w:rsidRPr="00CD1051" w:rsidRDefault="00A332CB" w:rsidP="00B7445A">
      <w:pPr>
        <w:rPr>
          <w:b/>
          <w:sz w:val="23"/>
          <w:szCs w:val="23"/>
          <w:lang w:val="en-US"/>
        </w:rPr>
      </w:pPr>
    </w:p>
    <w:p w:rsidR="00B7445A" w:rsidRPr="007660F8" w:rsidRDefault="00B7445A" w:rsidP="00B7445A">
      <w:pPr>
        <w:rPr>
          <w:sz w:val="23"/>
          <w:szCs w:val="23"/>
          <w:lang w:val="en-US"/>
        </w:rPr>
      </w:pPr>
      <w:r w:rsidRPr="00CD1051">
        <w:rPr>
          <w:sz w:val="23"/>
          <w:szCs w:val="23"/>
          <w:lang w:val="en-US"/>
        </w:rPr>
        <w:t>Working on teams can be rewarding, but at times it can be difficult and downright frustrating. If there are poor communicators on your team, you may often feel left in the dark, confused or misunderstood. To create a successful team, effective communication methods are necessary for both team members and leaders. Even though some people understand their communication skills need improving, many aren't certain how to improve them. So, in the following article, we've outlined how to avoid some common team blunders</w:t>
      </w:r>
      <w:r w:rsidR="007660F8" w:rsidRPr="007660F8">
        <w:rPr>
          <w:b/>
          <w:sz w:val="23"/>
          <w:szCs w:val="23"/>
          <w:vertAlign w:val="superscript"/>
          <w:lang w:val="en-US"/>
        </w:rPr>
        <w:t>1</w:t>
      </w:r>
      <w:r w:rsidRPr="00CD1051">
        <w:rPr>
          <w:sz w:val="23"/>
          <w:szCs w:val="23"/>
          <w:lang w:val="en-US"/>
        </w:rPr>
        <w:t xml:space="preserve"> as well as some helpful advice on how to be a better teammate or leader overall. </w:t>
      </w:r>
      <w:r w:rsidRPr="007660F8">
        <w:rPr>
          <w:sz w:val="23"/>
          <w:szCs w:val="23"/>
          <w:lang w:val="en-US"/>
        </w:rPr>
        <w:t>Go… team!</w:t>
      </w:r>
    </w:p>
    <w:p w:rsidR="00B7445A" w:rsidRPr="00CD1051" w:rsidRDefault="00B7445A" w:rsidP="00CD1051">
      <w:pPr>
        <w:rPr>
          <w:b/>
          <w:bCs/>
          <w:color w:val="000000"/>
          <w:sz w:val="23"/>
          <w:szCs w:val="23"/>
          <w:lang w:val="en-US"/>
        </w:rPr>
      </w:pPr>
      <w:r>
        <w:rPr>
          <w:noProof/>
          <w:color w:val="000000"/>
          <w:sz w:val="22"/>
          <w:szCs w:val="22"/>
        </w:rPr>
        <w:drawing>
          <wp:anchor distT="0" distB="0" distL="114300" distR="114300" simplePos="0" relativeHeight="251658240" behindDoc="0" locked="0" layoutInCell="1" allowOverlap="1">
            <wp:simplePos x="0" y="0"/>
            <wp:positionH relativeFrom="column">
              <wp:posOffset>4853305</wp:posOffset>
            </wp:positionH>
            <wp:positionV relativeFrom="paragraph">
              <wp:posOffset>567690</wp:posOffset>
            </wp:positionV>
            <wp:extent cx="1344295" cy="1009650"/>
            <wp:effectExtent l="19050" t="0" r="8255" b="0"/>
            <wp:wrapSquare wrapText="bothSides"/>
            <wp:docPr id="1" name="Image 0" descr="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7" cstate="print"/>
                    <a:stretch>
                      <a:fillRect/>
                    </a:stretch>
                  </pic:blipFill>
                  <pic:spPr>
                    <a:xfrm>
                      <a:off x="0" y="0"/>
                      <a:ext cx="1344295" cy="1009650"/>
                    </a:xfrm>
                    <a:prstGeom prst="rect">
                      <a:avLst/>
                    </a:prstGeom>
                  </pic:spPr>
                </pic:pic>
              </a:graphicData>
            </a:graphic>
          </wp:anchor>
        </w:drawing>
      </w:r>
      <w:r w:rsidRPr="00B7445A">
        <w:rPr>
          <w:color w:val="000000"/>
          <w:sz w:val="22"/>
          <w:szCs w:val="22"/>
          <w:lang w:val="en-US"/>
        </w:rPr>
        <w:br/>
      </w:r>
      <w:r w:rsidR="00CD1051" w:rsidRPr="00CD1051">
        <w:rPr>
          <w:b/>
          <w:bCs/>
          <w:color w:val="000000"/>
          <w:sz w:val="23"/>
          <w:szCs w:val="23"/>
          <w:lang w:val="en-US"/>
        </w:rPr>
        <w:t>I</w:t>
      </w:r>
      <w:r w:rsidRPr="00CD1051">
        <w:rPr>
          <w:b/>
          <w:bCs/>
          <w:color w:val="000000"/>
          <w:sz w:val="23"/>
          <w:szCs w:val="23"/>
          <w:lang w:val="en-US"/>
        </w:rPr>
        <w:t xml:space="preserve">f </w:t>
      </w:r>
      <w:proofErr w:type="gramStart"/>
      <w:r w:rsidRPr="00CD1051">
        <w:rPr>
          <w:b/>
          <w:bCs/>
          <w:color w:val="000000"/>
          <w:sz w:val="23"/>
          <w:szCs w:val="23"/>
          <w:lang w:val="en-US"/>
        </w:rPr>
        <w:t>You’re</w:t>
      </w:r>
      <w:proofErr w:type="gramEnd"/>
      <w:r w:rsidRPr="00CD1051">
        <w:rPr>
          <w:b/>
          <w:bCs/>
          <w:color w:val="000000"/>
          <w:sz w:val="23"/>
          <w:szCs w:val="23"/>
          <w:lang w:val="en-US"/>
        </w:rPr>
        <w:t xml:space="preserve"> a Team Member:</w:t>
      </w:r>
    </w:p>
    <w:p w:rsidR="00B7445A" w:rsidRPr="00CD1051" w:rsidRDefault="00B7445A" w:rsidP="00CD1051">
      <w:pPr>
        <w:rPr>
          <w:color w:val="000000"/>
          <w:sz w:val="23"/>
          <w:szCs w:val="23"/>
          <w:lang w:val="en-US"/>
        </w:rPr>
      </w:pPr>
      <w:r w:rsidRPr="00CD1051">
        <w:rPr>
          <w:b/>
          <w:bCs/>
          <w:color w:val="000000"/>
          <w:sz w:val="23"/>
          <w:szCs w:val="23"/>
          <w:lang w:val="en-US"/>
        </w:rPr>
        <w:t>Communicate, Communicate, Communicate</w:t>
      </w:r>
      <w:r w:rsidRPr="00CD1051">
        <w:rPr>
          <w:b/>
          <w:bCs/>
          <w:color w:val="000000"/>
          <w:sz w:val="23"/>
          <w:szCs w:val="23"/>
          <w:lang w:val="en-US"/>
        </w:rPr>
        <w:br/>
      </w:r>
      <w:r w:rsidRPr="00CD1051">
        <w:rPr>
          <w:color w:val="000000"/>
          <w:sz w:val="23"/>
          <w:szCs w:val="23"/>
          <w:lang w:val="en-US"/>
        </w:rPr>
        <w:t>If you have a problem with someone in your group, talk to him about it. Letting bad feelings brew will only make you sour and want to isolate yourself from the group. Not only does it feel good to get it out, but it will be better for the team in the long run.</w:t>
      </w:r>
    </w:p>
    <w:p w:rsidR="00B7445A" w:rsidRPr="00CD1051" w:rsidRDefault="00B7445A" w:rsidP="00CD1051">
      <w:pPr>
        <w:spacing w:before="240"/>
        <w:rPr>
          <w:color w:val="000000"/>
          <w:sz w:val="23"/>
          <w:szCs w:val="23"/>
          <w:lang w:val="en-US"/>
        </w:rPr>
      </w:pPr>
      <w:r w:rsidRPr="00CD1051">
        <w:rPr>
          <w:b/>
          <w:bCs/>
          <w:noProof/>
          <w:color w:val="000000"/>
          <w:sz w:val="23"/>
          <w:szCs w:val="23"/>
        </w:rPr>
        <w:drawing>
          <wp:anchor distT="0" distB="0" distL="114300" distR="114300" simplePos="0" relativeHeight="251659264" behindDoc="0" locked="0" layoutInCell="1" allowOverlap="1">
            <wp:simplePos x="0" y="0"/>
            <wp:positionH relativeFrom="column">
              <wp:posOffset>5386705</wp:posOffset>
            </wp:positionH>
            <wp:positionV relativeFrom="paragraph">
              <wp:posOffset>871855</wp:posOffset>
            </wp:positionV>
            <wp:extent cx="876300" cy="2447925"/>
            <wp:effectExtent l="19050" t="0" r="0" b="0"/>
            <wp:wrapSquare wrapText="bothSides"/>
            <wp:docPr id="2" name="Image 1" descr="pho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gif"/>
                    <pic:cNvPicPr/>
                  </pic:nvPicPr>
                  <pic:blipFill>
                    <a:blip r:embed="rId8" cstate="print"/>
                    <a:stretch>
                      <a:fillRect/>
                    </a:stretch>
                  </pic:blipFill>
                  <pic:spPr>
                    <a:xfrm>
                      <a:off x="0" y="0"/>
                      <a:ext cx="876300" cy="2447925"/>
                    </a:xfrm>
                    <a:prstGeom prst="rect">
                      <a:avLst/>
                    </a:prstGeom>
                  </pic:spPr>
                </pic:pic>
              </a:graphicData>
            </a:graphic>
          </wp:anchor>
        </w:drawing>
      </w:r>
      <w:proofErr w:type="gramStart"/>
      <w:r w:rsidRPr="00CD1051">
        <w:rPr>
          <w:b/>
          <w:bCs/>
          <w:color w:val="000000"/>
          <w:sz w:val="23"/>
          <w:szCs w:val="23"/>
          <w:lang w:val="en-US"/>
        </w:rPr>
        <w:t>Don't</w:t>
      </w:r>
      <w:proofErr w:type="gramEnd"/>
      <w:r w:rsidRPr="00CD1051">
        <w:rPr>
          <w:b/>
          <w:bCs/>
          <w:color w:val="000000"/>
          <w:sz w:val="23"/>
          <w:szCs w:val="23"/>
          <w:lang w:val="en-US"/>
        </w:rPr>
        <w:t xml:space="preserve"> Blame Others</w:t>
      </w:r>
      <w:r w:rsidRPr="00CD1051">
        <w:rPr>
          <w:b/>
          <w:bCs/>
          <w:color w:val="000000"/>
          <w:sz w:val="23"/>
          <w:szCs w:val="23"/>
          <w:lang w:val="en-US"/>
        </w:rPr>
        <w:br/>
      </w:r>
      <w:r w:rsidRPr="00CD1051">
        <w:rPr>
          <w:color w:val="000000"/>
          <w:sz w:val="23"/>
          <w:szCs w:val="23"/>
          <w:lang w:val="en-US"/>
        </w:rPr>
        <w:t xml:space="preserve">People in your group lose respect for you if you're constantly blaming others for not meeting deadlines. You're not fooling </w:t>
      </w:r>
      <w:proofErr w:type="gramStart"/>
      <w:r w:rsidRPr="00CD1051">
        <w:rPr>
          <w:color w:val="000000"/>
          <w:sz w:val="23"/>
          <w:szCs w:val="23"/>
          <w:lang w:val="en-US"/>
        </w:rPr>
        <w:t>anyone,</w:t>
      </w:r>
      <w:proofErr w:type="gramEnd"/>
      <w:r w:rsidRPr="00CD1051">
        <w:rPr>
          <w:color w:val="000000"/>
          <w:sz w:val="23"/>
          <w:szCs w:val="23"/>
          <w:lang w:val="en-US"/>
        </w:rPr>
        <w:t xml:space="preserve"> people know who isn't pulling his weight in a group. Pointing the finger will only make you look cowardly. Group members understand if you have a heavy workload</w:t>
      </w:r>
      <w:r w:rsidR="007660F8">
        <w:rPr>
          <w:b/>
          <w:color w:val="000000"/>
          <w:sz w:val="23"/>
          <w:szCs w:val="23"/>
          <w:vertAlign w:val="superscript"/>
          <w:lang w:val="en-US"/>
        </w:rPr>
        <w:t>2</w:t>
      </w:r>
      <w:r w:rsidRPr="00CD1051">
        <w:rPr>
          <w:color w:val="000000"/>
          <w:sz w:val="23"/>
          <w:szCs w:val="23"/>
          <w:lang w:val="en-US"/>
        </w:rPr>
        <w:t xml:space="preserve"> and weren't able to meet a deadline. Saying something like, "I'm really sorry, but I'll get it to you by the end of today</w:t>
      </w:r>
      <w:r w:rsidRPr="00CD1051">
        <w:rPr>
          <w:b/>
          <w:bCs/>
          <w:color w:val="000000"/>
          <w:sz w:val="23"/>
          <w:szCs w:val="23"/>
          <w:lang w:val="en-US"/>
        </w:rPr>
        <w:t>.</w:t>
      </w:r>
      <w:r w:rsidRPr="00CD1051">
        <w:rPr>
          <w:color w:val="000000"/>
          <w:sz w:val="23"/>
          <w:szCs w:val="23"/>
          <w:lang w:val="en-US"/>
        </w:rPr>
        <w:t xml:space="preserve">" will earn you a lot more respect than trying to make it seem like it's everyone else's fault that </w:t>
      </w:r>
      <w:r w:rsidRPr="00CD1051">
        <w:rPr>
          <w:i/>
          <w:iCs/>
          <w:color w:val="000000"/>
          <w:sz w:val="23"/>
          <w:szCs w:val="23"/>
          <w:lang w:val="en-US"/>
        </w:rPr>
        <w:t>you</w:t>
      </w:r>
      <w:r w:rsidRPr="00CD1051">
        <w:rPr>
          <w:color w:val="000000"/>
          <w:sz w:val="23"/>
          <w:szCs w:val="23"/>
          <w:lang w:val="en-US"/>
        </w:rPr>
        <w:t xml:space="preserve"> missed </w:t>
      </w:r>
      <w:r w:rsidRPr="00CD1051">
        <w:rPr>
          <w:i/>
          <w:iCs/>
          <w:color w:val="000000"/>
          <w:sz w:val="23"/>
          <w:szCs w:val="23"/>
          <w:lang w:val="en-US"/>
        </w:rPr>
        <w:t xml:space="preserve">your </w:t>
      </w:r>
      <w:r w:rsidRPr="00CD1051">
        <w:rPr>
          <w:color w:val="000000"/>
          <w:sz w:val="23"/>
          <w:szCs w:val="23"/>
          <w:lang w:val="en-US"/>
        </w:rPr>
        <w:t>deadline.</w:t>
      </w:r>
    </w:p>
    <w:p w:rsidR="00A332CB" w:rsidRPr="00CD1051" w:rsidRDefault="00B7445A" w:rsidP="00CD1051">
      <w:pPr>
        <w:spacing w:before="240" w:after="100" w:afterAutospacing="1"/>
        <w:rPr>
          <w:color w:val="000000"/>
          <w:sz w:val="23"/>
          <w:szCs w:val="23"/>
          <w:lang w:val="en-US"/>
        </w:rPr>
      </w:pPr>
      <w:r w:rsidRPr="00CD1051">
        <w:rPr>
          <w:b/>
          <w:bCs/>
          <w:color w:val="000000"/>
          <w:sz w:val="23"/>
          <w:szCs w:val="23"/>
          <w:lang w:val="en-US"/>
        </w:rPr>
        <w:t>Support Group Member's Ideas</w:t>
      </w:r>
      <w:r w:rsidRPr="00CD1051">
        <w:rPr>
          <w:b/>
          <w:bCs/>
          <w:color w:val="000000"/>
          <w:sz w:val="23"/>
          <w:szCs w:val="23"/>
          <w:lang w:val="en-US"/>
        </w:rPr>
        <w:br/>
      </w:r>
      <w:proofErr w:type="gramStart"/>
      <w:r w:rsidRPr="00CD1051">
        <w:rPr>
          <w:color w:val="000000"/>
          <w:sz w:val="23"/>
          <w:szCs w:val="23"/>
          <w:lang w:val="en-US"/>
        </w:rPr>
        <w:t>If</w:t>
      </w:r>
      <w:proofErr w:type="gramEnd"/>
      <w:r w:rsidRPr="00CD1051">
        <w:rPr>
          <w:color w:val="000000"/>
          <w:sz w:val="23"/>
          <w:szCs w:val="23"/>
          <w:lang w:val="en-US"/>
        </w:rPr>
        <w:t xml:space="preserve"> a teammate suggests something, always consider it – even if it's the silliest idea you've ever heard! Considering the group's ideas shows you're interested in other people's ideas, not just your own. And this makes you a good team member. After all, nobody likes a know-it-all.</w:t>
      </w:r>
      <w:r w:rsidR="00A332CB">
        <w:rPr>
          <w:color w:val="000000"/>
          <w:sz w:val="23"/>
          <w:szCs w:val="23"/>
          <w:lang w:val="en-US"/>
        </w:rPr>
        <w:t xml:space="preserve"> […]</w:t>
      </w:r>
    </w:p>
    <w:p w:rsidR="00B7445A" w:rsidRPr="00CD1051" w:rsidRDefault="00B7445A" w:rsidP="00CD1051">
      <w:pPr>
        <w:spacing w:before="240" w:after="100" w:afterAutospacing="1"/>
        <w:rPr>
          <w:color w:val="000000"/>
          <w:sz w:val="23"/>
          <w:szCs w:val="23"/>
          <w:lang w:val="en-US"/>
        </w:rPr>
      </w:pPr>
      <w:r w:rsidRPr="00CD1051">
        <w:rPr>
          <w:b/>
          <w:bCs/>
          <w:color w:val="000000"/>
          <w:sz w:val="23"/>
          <w:szCs w:val="23"/>
          <w:lang w:val="en-US"/>
        </w:rPr>
        <w:t>Listen Actively</w:t>
      </w:r>
      <w:r w:rsidRPr="00CD1051">
        <w:rPr>
          <w:b/>
          <w:bCs/>
          <w:color w:val="000000"/>
          <w:sz w:val="23"/>
          <w:szCs w:val="23"/>
          <w:lang w:val="en-US"/>
        </w:rPr>
        <w:br/>
      </w:r>
      <w:r w:rsidRPr="00CD1051">
        <w:rPr>
          <w:color w:val="000000"/>
          <w:sz w:val="23"/>
          <w:szCs w:val="23"/>
          <w:lang w:val="en-US"/>
        </w:rPr>
        <w:t xml:space="preserve">Look at the person who's speaking to you, nod, ask probing questions and acknowledge what's said by paraphrasing points that have been made. If you're unclear about something that's been said, ask for more information to clear up any confusion before moving on. Effective communication is a vital part of any team, so the value of good listening skills shouldn't be underestimated. </w:t>
      </w:r>
    </w:p>
    <w:p w:rsidR="00B7445A" w:rsidRPr="00CD1051" w:rsidRDefault="00B7445A" w:rsidP="00CD1051">
      <w:pPr>
        <w:spacing w:before="100" w:beforeAutospacing="1" w:after="100" w:afterAutospacing="1"/>
        <w:rPr>
          <w:color w:val="000000"/>
          <w:sz w:val="23"/>
          <w:szCs w:val="23"/>
          <w:lang w:val="en-US"/>
        </w:rPr>
      </w:pPr>
      <w:r w:rsidRPr="00CD1051">
        <w:rPr>
          <w:b/>
          <w:bCs/>
          <w:color w:val="000000"/>
          <w:sz w:val="23"/>
          <w:szCs w:val="23"/>
          <w:lang w:val="en-US"/>
        </w:rPr>
        <w:t>Get Involved</w:t>
      </w:r>
      <w:r w:rsidRPr="00CD1051">
        <w:rPr>
          <w:b/>
          <w:bCs/>
          <w:color w:val="000000"/>
          <w:sz w:val="23"/>
          <w:szCs w:val="23"/>
          <w:lang w:val="en-US"/>
        </w:rPr>
        <w:br/>
      </w:r>
      <w:r w:rsidRPr="00CD1051">
        <w:rPr>
          <w:color w:val="000000"/>
          <w:sz w:val="23"/>
          <w:szCs w:val="23"/>
          <w:lang w:val="en-US"/>
        </w:rPr>
        <w:t>Share suggestions, ideas, solutions and proposals with your team members. Take the time to help your fellow teammates, no matter the request. You can guarantee there will be a time in the future when you'll need some help or advice. And if you've helped them in past, they'll be more than happy to lend a helping hand.</w:t>
      </w:r>
    </w:p>
    <w:p w:rsidR="00B7445A" w:rsidRPr="00A332CB" w:rsidRDefault="00A332CB" w:rsidP="00CD1051">
      <w:pPr>
        <w:spacing w:after="240"/>
        <w:ind w:left="2124" w:firstLine="708"/>
        <w:jc w:val="right"/>
        <w:rPr>
          <w:i/>
          <w:sz w:val="22"/>
          <w:szCs w:val="22"/>
          <w:lang w:val="en-US"/>
        </w:rPr>
      </w:pPr>
      <w:hyperlink r:id="rId9" w:history="1">
        <w:r w:rsidRPr="00A332CB">
          <w:rPr>
            <w:rStyle w:val="Lienhypertexte"/>
            <w:i/>
            <w:sz w:val="22"/>
            <w:szCs w:val="22"/>
            <w:lang w:val="en-US"/>
          </w:rPr>
          <w:t>http://www.effectivemeetings.com/teams/teamwork/effective.asp</w:t>
        </w:r>
      </w:hyperlink>
    </w:p>
    <w:p w:rsidR="00A332CB" w:rsidRDefault="00A332CB" w:rsidP="00CD1051">
      <w:pPr>
        <w:spacing w:after="240"/>
        <w:ind w:left="2124" w:firstLine="708"/>
        <w:jc w:val="right"/>
        <w:rPr>
          <w:i/>
          <w:sz w:val="22"/>
          <w:szCs w:val="22"/>
          <w:lang w:val="en-US"/>
        </w:rPr>
      </w:pPr>
    </w:p>
    <w:p w:rsidR="00A332CB" w:rsidRPr="00A332CB" w:rsidRDefault="00A332CB" w:rsidP="00CD1051">
      <w:pPr>
        <w:spacing w:after="240"/>
        <w:ind w:left="2124" w:firstLine="708"/>
        <w:jc w:val="right"/>
        <w:rPr>
          <w:sz w:val="22"/>
          <w:szCs w:val="22"/>
          <w:lang w:val="en-US"/>
        </w:rPr>
      </w:pPr>
    </w:p>
    <w:p w:rsidR="005156F5" w:rsidRPr="00CD1051" w:rsidRDefault="007660F8" w:rsidP="007660F8">
      <w:pPr>
        <w:pStyle w:val="Paragraphedeliste"/>
        <w:ind w:left="0"/>
        <w:rPr>
          <w:sz w:val="22"/>
          <w:szCs w:val="22"/>
        </w:rPr>
      </w:pPr>
      <w:r w:rsidRPr="007660F8">
        <w:rPr>
          <w:b/>
          <w:sz w:val="22"/>
          <w:szCs w:val="22"/>
          <w:vertAlign w:val="superscript"/>
        </w:rPr>
        <w:t>1</w:t>
      </w:r>
      <w:r>
        <w:rPr>
          <w:b/>
          <w:sz w:val="22"/>
          <w:szCs w:val="22"/>
          <w:vertAlign w:val="superscript"/>
        </w:rPr>
        <w:t xml:space="preserve"> </w:t>
      </w:r>
      <w:proofErr w:type="spellStart"/>
      <w:r w:rsidR="00CD1051" w:rsidRPr="00CD1051">
        <w:rPr>
          <w:sz w:val="22"/>
          <w:szCs w:val="22"/>
        </w:rPr>
        <w:t>Blunders</w:t>
      </w:r>
      <w:proofErr w:type="spellEnd"/>
      <w:r w:rsidR="00CD1051" w:rsidRPr="00CD1051">
        <w:rPr>
          <w:sz w:val="22"/>
          <w:szCs w:val="22"/>
        </w:rPr>
        <w:t> : gaffes, bourdes (familier)</w:t>
      </w:r>
    </w:p>
    <w:p w:rsidR="00CD1051" w:rsidRPr="00CD1051" w:rsidRDefault="007660F8" w:rsidP="007660F8">
      <w:pPr>
        <w:pStyle w:val="Paragraphedeliste"/>
        <w:ind w:left="0"/>
        <w:rPr>
          <w:sz w:val="22"/>
          <w:szCs w:val="22"/>
        </w:rPr>
      </w:pPr>
      <w:r w:rsidRPr="007660F8">
        <w:rPr>
          <w:sz w:val="22"/>
          <w:szCs w:val="22"/>
          <w:vertAlign w:val="superscript"/>
        </w:rPr>
        <w:t>2</w:t>
      </w:r>
      <w:r>
        <w:rPr>
          <w:sz w:val="22"/>
          <w:szCs w:val="22"/>
          <w:vertAlign w:val="superscript"/>
        </w:rPr>
        <w:t xml:space="preserve"> </w:t>
      </w:r>
      <w:proofErr w:type="spellStart"/>
      <w:r w:rsidR="00CD1051" w:rsidRPr="00CD1051">
        <w:rPr>
          <w:sz w:val="22"/>
          <w:szCs w:val="22"/>
        </w:rPr>
        <w:t>Workload</w:t>
      </w:r>
      <w:proofErr w:type="spellEnd"/>
      <w:r w:rsidR="00CD1051" w:rsidRPr="00CD1051">
        <w:rPr>
          <w:sz w:val="22"/>
          <w:szCs w:val="22"/>
        </w:rPr>
        <w:t> : charge de travail</w:t>
      </w:r>
    </w:p>
    <w:sectPr w:rsidR="00CD1051" w:rsidRPr="00CD1051" w:rsidSect="005156F5">
      <w:footerReference w:type="default" r:id="rId10"/>
      <w:pgSz w:w="11906" w:h="16838"/>
      <w:pgMar w:top="907" w:right="907" w:bottom="907" w:left="907"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51" w:rsidRDefault="00CD1051" w:rsidP="00E15297">
      <w:r>
        <w:separator/>
      </w:r>
    </w:p>
  </w:endnote>
  <w:endnote w:type="continuationSeparator" w:id="0">
    <w:p w:rsidR="00CD1051" w:rsidRDefault="00CD1051" w:rsidP="00E15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3"/>
      <w:gridCol w:w="1773"/>
      <w:gridCol w:w="1774"/>
      <w:gridCol w:w="1773"/>
      <w:gridCol w:w="1774"/>
    </w:tblGrid>
    <w:tr w:rsidR="00CD1051" w:rsidRPr="00E26997">
      <w:trPr>
        <w:trHeight w:val="372"/>
        <w:jc w:val="center"/>
      </w:trPr>
      <w:tc>
        <w:tcPr>
          <w:tcW w:w="8867" w:type="dxa"/>
          <w:gridSpan w:val="5"/>
          <w:vAlign w:val="center"/>
        </w:tcPr>
        <w:p w:rsidR="00CD1051" w:rsidRPr="00E26997" w:rsidRDefault="00CD1051" w:rsidP="00CD1051">
          <w:pPr>
            <w:pStyle w:val="Pieddepage"/>
            <w:jc w:val="center"/>
            <w:rPr>
              <w:b/>
              <w:bCs/>
            </w:rPr>
          </w:pPr>
          <w:r w:rsidRPr="00E26997">
            <w:rPr>
              <w:b/>
              <w:bCs/>
            </w:rPr>
            <w:t>ORAL SECTION EUROPÉENNE : ANGLAIS TERTIAIRE</w:t>
          </w:r>
        </w:p>
      </w:tc>
    </w:tr>
    <w:tr w:rsidR="00CD1051" w:rsidRPr="00E26997">
      <w:trPr>
        <w:cantSplit/>
        <w:trHeight w:val="178"/>
        <w:jc w:val="center"/>
      </w:trPr>
      <w:tc>
        <w:tcPr>
          <w:tcW w:w="1773" w:type="dxa"/>
          <w:vAlign w:val="center"/>
        </w:tcPr>
        <w:p w:rsidR="00CD1051" w:rsidRPr="00E26997" w:rsidRDefault="00CD1051" w:rsidP="00107B22">
          <w:pPr>
            <w:pStyle w:val="Pieddepage"/>
            <w:jc w:val="center"/>
          </w:pPr>
          <w:r w:rsidRPr="00E26997">
            <w:t>Sujet N°</w:t>
          </w:r>
          <w:r>
            <w:t>3</w:t>
          </w:r>
        </w:p>
      </w:tc>
      <w:tc>
        <w:tcPr>
          <w:tcW w:w="1773" w:type="dxa"/>
          <w:vAlign w:val="center"/>
        </w:tcPr>
        <w:p w:rsidR="00CD1051" w:rsidRPr="00E26997" w:rsidRDefault="00CD1051" w:rsidP="00107B22">
          <w:pPr>
            <w:pStyle w:val="Pieddepage"/>
            <w:jc w:val="center"/>
          </w:pPr>
          <w:r w:rsidRPr="00E26997">
            <w:t>Préparation</w:t>
          </w:r>
        </w:p>
      </w:tc>
      <w:tc>
        <w:tcPr>
          <w:tcW w:w="1774" w:type="dxa"/>
          <w:vAlign w:val="center"/>
        </w:tcPr>
        <w:p w:rsidR="00CD1051" w:rsidRPr="00E26997" w:rsidRDefault="00CD1051" w:rsidP="00107B22">
          <w:pPr>
            <w:pStyle w:val="Pieddepage"/>
            <w:jc w:val="center"/>
          </w:pPr>
          <w:r w:rsidRPr="00E26997">
            <w:t>Durée</w:t>
          </w:r>
        </w:p>
      </w:tc>
      <w:tc>
        <w:tcPr>
          <w:tcW w:w="1773" w:type="dxa"/>
          <w:vAlign w:val="center"/>
        </w:tcPr>
        <w:p w:rsidR="00CD1051" w:rsidRPr="00E26997" w:rsidRDefault="00CD1051" w:rsidP="00107B22">
          <w:pPr>
            <w:pStyle w:val="Pieddepage"/>
            <w:jc w:val="center"/>
          </w:pPr>
          <w:r w:rsidRPr="00E26997">
            <w:t>Coefficient</w:t>
          </w:r>
        </w:p>
      </w:tc>
      <w:tc>
        <w:tcPr>
          <w:tcW w:w="1774" w:type="dxa"/>
          <w:vAlign w:val="center"/>
        </w:tcPr>
        <w:p w:rsidR="00CD1051" w:rsidRPr="00E26997" w:rsidRDefault="00CD1051" w:rsidP="00107B22">
          <w:pPr>
            <w:pStyle w:val="Pieddepage"/>
            <w:jc w:val="center"/>
          </w:pPr>
          <w:r w:rsidRPr="00E26997">
            <w:t xml:space="preserve">Page </w:t>
          </w:r>
        </w:p>
      </w:tc>
    </w:tr>
    <w:tr w:rsidR="00CD1051" w:rsidRPr="00E26997">
      <w:trPr>
        <w:cantSplit/>
        <w:trHeight w:val="178"/>
        <w:jc w:val="center"/>
      </w:trPr>
      <w:tc>
        <w:tcPr>
          <w:tcW w:w="1773" w:type="dxa"/>
          <w:vAlign w:val="center"/>
        </w:tcPr>
        <w:p w:rsidR="00CD1051" w:rsidRPr="00E26997" w:rsidRDefault="00CD1051" w:rsidP="00107B22">
          <w:pPr>
            <w:pStyle w:val="Pieddepage"/>
            <w:jc w:val="center"/>
          </w:pPr>
          <w:r>
            <w:t>Session 2013</w:t>
          </w:r>
        </w:p>
      </w:tc>
      <w:tc>
        <w:tcPr>
          <w:tcW w:w="1773" w:type="dxa"/>
          <w:vAlign w:val="center"/>
        </w:tcPr>
        <w:p w:rsidR="00CD1051" w:rsidRPr="00E26997" w:rsidRDefault="00CD1051" w:rsidP="00107B22">
          <w:pPr>
            <w:pStyle w:val="Pieddepage"/>
            <w:jc w:val="center"/>
          </w:pPr>
          <w:r w:rsidRPr="00E26997">
            <w:t>0h20</w:t>
          </w:r>
        </w:p>
      </w:tc>
      <w:tc>
        <w:tcPr>
          <w:tcW w:w="1774" w:type="dxa"/>
          <w:vAlign w:val="center"/>
        </w:tcPr>
        <w:p w:rsidR="00CD1051" w:rsidRPr="00E26997" w:rsidRDefault="00CD1051" w:rsidP="00107B22">
          <w:pPr>
            <w:pStyle w:val="Pieddepage"/>
            <w:jc w:val="center"/>
          </w:pPr>
          <w:r w:rsidRPr="00E26997">
            <w:t>0h10</w:t>
          </w:r>
        </w:p>
      </w:tc>
      <w:tc>
        <w:tcPr>
          <w:tcW w:w="1773" w:type="dxa"/>
          <w:vAlign w:val="center"/>
        </w:tcPr>
        <w:p w:rsidR="00CD1051" w:rsidRPr="00E26997" w:rsidRDefault="00CD1051" w:rsidP="00107B22">
          <w:pPr>
            <w:pStyle w:val="Pieddepage"/>
            <w:jc w:val="center"/>
          </w:pPr>
          <w:r w:rsidRPr="00E26997">
            <w:t>1</w:t>
          </w:r>
        </w:p>
      </w:tc>
      <w:tc>
        <w:tcPr>
          <w:tcW w:w="1774" w:type="dxa"/>
          <w:vAlign w:val="center"/>
        </w:tcPr>
        <w:p w:rsidR="00CD1051" w:rsidRPr="00E26997" w:rsidRDefault="001308FE" w:rsidP="00107B22">
          <w:pPr>
            <w:pStyle w:val="Pieddepage"/>
            <w:jc w:val="center"/>
          </w:pPr>
          <w:fldSimple w:instr=" PAGE ">
            <w:r w:rsidR="00A332CB">
              <w:rPr>
                <w:noProof/>
              </w:rPr>
              <w:t>1</w:t>
            </w:r>
          </w:fldSimple>
          <w:r w:rsidR="00CD1051" w:rsidRPr="00E26997">
            <w:t xml:space="preserve"> sur </w:t>
          </w:r>
          <w:fldSimple w:instr=" NUMPAGES ">
            <w:r w:rsidR="00A332CB">
              <w:rPr>
                <w:noProof/>
              </w:rPr>
              <w:t>1</w:t>
            </w:r>
          </w:fldSimple>
        </w:p>
      </w:tc>
    </w:tr>
  </w:tbl>
  <w:p w:rsidR="00CD1051" w:rsidRDefault="00CD1051" w:rsidP="002D1E0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51" w:rsidRDefault="00CD1051" w:rsidP="00E15297">
      <w:r>
        <w:separator/>
      </w:r>
    </w:p>
  </w:footnote>
  <w:footnote w:type="continuationSeparator" w:id="0">
    <w:p w:rsidR="00CD1051" w:rsidRDefault="00CD1051" w:rsidP="00E1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014"/>
    <w:multiLevelType w:val="hybridMultilevel"/>
    <w:tmpl w:val="5232C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004A69"/>
    <w:multiLevelType w:val="hybridMultilevel"/>
    <w:tmpl w:val="B352F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6CD4CE7"/>
    <w:multiLevelType w:val="hybridMultilevel"/>
    <w:tmpl w:val="DD083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8543D2"/>
    <w:rsid w:val="00082408"/>
    <w:rsid w:val="00107B22"/>
    <w:rsid w:val="001308FE"/>
    <w:rsid w:val="001712B7"/>
    <w:rsid w:val="001850B5"/>
    <w:rsid w:val="001E75F2"/>
    <w:rsid w:val="00255441"/>
    <w:rsid w:val="002819A8"/>
    <w:rsid w:val="00294DE9"/>
    <w:rsid w:val="002D1E00"/>
    <w:rsid w:val="003F64EE"/>
    <w:rsid w:val="004D6766"/>
    <w:rsid w:val="005156F5"/>
    <w:rsid w:val="00531041"/>
    <w:rsid w:val="005E2A35"/>
    <w:rsid w:val="00605419"/>
    <w:rsid w:val="00630DCC"/>
    <w:rsid w:val="00684A16"/>
    <w:rsid w:val="00762915"/>
    <w:rsid w:val="007660F8"/>
    <w:rsid w:val="007E0F4B"/>
    <w:rsid w:val="007E1D82"/>
    <w:rsid w:val="008543D2"/>
    <w:rsid w:val="008A114E"/>
    <w:rsid w:val="00955BD9"/>
    <w:rsid w:val="00A332CB"/>
    <w:rsid w:val="00A4345A"/>
    <w:rsid w:val="00AB6422"/>
    <w:rsid w:val="00AF2101"/>
    <w:rsid w:val="00B7445A"/>
    <w:rsid w:val="00BE3E20"/>
    <w:rsid w:val="00C76688"/>
    <w:rsid w:val="00CC0AD3"/>
    <w:rsid w:val="00CD1051"/>
    <w:rsid w:val="00CF62E1"/>
    <w:rsid w:val="00E15297"/>
    <w:rsid w:val="00E21145"/>
    <w:rsid w:val="00EE3780"/>
    <w:rsid w:val="00EF45BD"/>
    <w:rsid w:val="00F27BD3"/>
    <w:rsid w:val="00F949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1"/>
    <w:rPr>
      <w:sz w:val="24"/>
    </w:rPr>
  </w:style>
  <w:style w:type="paragraph" w:styleId="Titre1">
    <w:name w:val="heading 1"/>
    <w:basedOn w:val="Normal"/>
    <w:qFormat/>
    <w:rsid w:val="00255441"/>
    <w:pPr>
      <w:spacing w:before="100" w:beforeAutospacing="1" w:after="100" w:afterAutospacing="1"/>
      <w:outlineLvl w:val="0"/>
    </w:pPr>
    <w:rPr>
      <w:b/>
      <w:bCs/>
      <w:kern w:val="36"/>
      <w:sz w:val="48"/>
      <w:szCs w:val="48"/>
    </w:rPr>
  </w:style>
  <w:style w:type="paragraph" w:styleId="Titre2">
    <w:name w:val="heading 2"/>
    <w:basedOn w:val="Normal"/>
    <w:next w:val="Normal"/>
    <w:qFormat/>
    <w:rsid w:val="00082408"/>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255441"/>
    <w:rPr>
      <w:color w:val="000080"/>
      <w:u w:val="single"/>
    </w:rPr>
  </w:style>
  <w:style w:type="paragraph" w:styleId="NormalWeb">
    <w:name w:val="Normal (Web)"/>
    <w:basedOn w:val="Normal"/>
    <w:semiHidden/>
    <w:rsid w:val="00255441"/>
    <w:pPr>
      <w:spacing w:before="100" w:beforeAutospacing="1" w:after="100" w:afterAutospacing="1"/>
    </w:pPr>
    <w:rPr>
      <w:szCs w:val="24"/>
    </w:rPr>
  </w:style>
  <w:style w:type="character" w:customStyle="1" w:styleId="yellowfadeinnerspan">
    <w:name w:val="yellowfadeinnerspan"/>
    <w:basedOn w:val="Policepardfaut"/>
    <w:rsid w:val="00255441"/>
  </w:style>
  <w:style w:type="paragraph" w:styleId="z-Hautduformulaire">
    <w:name w:val="HTML Top of Form"/>
    <w:basedOn w:val="Normal"/>
    <w:next w:val="Normal"/>
    <w:hidden/>
    <w:rsid w:val="0025544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55441"/>
    <w:pPr>
      <w:pBdr>
        <w:top w:val="single" w:sz="6" w:space="1" w:color="auto"/>
      </w:pBdr>
      <w:jc w:val="center"/>
    </w:pPr>
    <w:rPr>
      <w:rFonts w:ascii="Arial" w:hAnsi="Arial" w:cs="Arial"/>
      <w:vanish/>
      <w:sz w:val="16"/>
      <w:szCs w:val="16"/>
    </w:rPr>
  </w:style>
  <w:style w:type="character" w:styleId="lev">
    <w:name w:val="Strong"/>
    <w:basedOn w:val="Policepardfaut"/>
    <w:qFormat/>
    <w:rsid w:val="00255441"/>
    <w:rPr>
      <w:b/>
      <w:bCs/>
    </w:rPr>
  </w:style>
  <w:style w:type="paragraph" w:styleId="En-tte">
    <w:name w:val="header"/>
    <w:basedOn w:val="Normal"/>
    <w:link w:val="En-tteCar"/>
    <w:uiPriority w:val="99"/>
    <w:semiHidden/>
    <w:unhideWhenUsed/>
    <w:rsid w:val="00E15297"/>
    <w:pPr>
      <w:tabs>
        <w:tab w:val="center" w:pos="4536"/>
        <w:tab w:val="right" w:pos="9072"/>
      </w:tabs>
    </w:pPr>
  </w:style>
  <w:style w:type="character" w:customStyle="1" w:styleId="En-tteCar">
    <w:name w:val="En-tête Car"/>
    <w:basedOn w:val="Policepardfaut"/>
    <w:link w:val="En-tte"/>
    <w:uiPriority w:val="99"/>
    <w:semiHidden/>
    <w:rsid w:val="00E15297"/>
    <w:rPr>
      <w:sz w:val="24"/>
    </w:rPr>
  </w:style>
  <w:style w:type="paragraph" w:styleId="Pieddepage">
    <w:name w:val="footer"/>
    <w:basedOn w:val="Normal"/>
    <w:link w:val="PieddepageCar"/>
    <w:unhideWhenUsed/>
    <w:rsid w:val="00E15297"/>
    <w:pPr>
      <w:tabs>
        <w:tab w:val="center" w:pos="4536"/>
        <w:tab w:val="right" w:pos="9072"/>
      </w:tabs>
    </w:pPr>
  </w:style>
  <w:style w:type="character" w:customStyle="1" w:styleId="PieddepageCar">
    <w:name w:val="Pied de page Car"/>
    <w:basedOn w:val="Policepardfaut"/>
    <w:link w:val="Pieddepage"/>
    <w:uiPriority w:val="99"/>
    <w:semiHidden/>
    <w:rsid w:val="00E15297"/>
    <w:rPr>
      <w:sz w:val="24"/>
    </w:rPr>
  </w:style>
  <w:style w:type="paragraph" w:styleId="Paragraphedeliste">
    <w:name w:val="List Paragraph"/>
    <w:basedOn w:val="Normal"/>
    <w:uiPriority w:val="34"/>
    <w:qFormat/>
    <w:rsid w:val="005E2A35"/>
    <w:pPr>
      <w:ind w:left="720"/>
      <w:contextualSpacing/>
    </w:pPr>
    <w:rPr>
      <w:szCs w:val="24"/>
    </w:rPr>
  </w:style>
  <w:style w:type="paragraph" w:styleId="Textedebulles">
    <w:name w:val="Balloon Text"/>
    <w:basedOn w:val="Normal"/>
    <w:semiHidden/>
    <w:rsid w:val="00684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ffectivemeetings.com/teams/teamwork/effective.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What are Secretarial Services</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Secretarial Services</dc:title>
  <dc:creator>FRADIN</dc:creator>
  <cp:lastModifiedBy>omi</cp:lastModifiedBy>
  <cp:revision>4</cp:revision>
  <cp:lastPrinted>2013-02-18T09:08:00Z</cp:lastPrinted>
  <dcterms:created xsi:type="dcterms:W3CDTF">2013-02-12T13:40:00Z</dcterms:created>
  <dcterms:modified xsi:type="dcterms:W3CDTF">2013-02-18T09:08:00Z</dcterms:modified>
</cp:coreProperties>
</file>