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F4" w:rsidRPr="00572024" w:rsidRDefault="00493878" w:rsidP="00EA16F4">
      <w:pPr>
        <w:ind w:right="-1"/>
        <w:jc w:val="center"/>
        <w:rPr>
          <w:sz w:val="26"/>
          <w:szCs w:val="26"/>
          <w:lang w:val="en-US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4813935</wp:posOffset>
            </wp:positionH>
            <wp:positionV relativeFrom="paragraph">
              <wp:posOffset>-243840</wp:posOffset>
            </wp:positionV>
            <wp:extent cx="1332230" cy="1323975"/>
            <wp:effectExtent l="19050" t="0" r="1270" b="0"/>
            <wp:wrapNone/>
            <wp:docPr id="3" name="bigImage" descr="http://ts1.mm.bing.net/th?id=H.4884237642958796&amp;pid=15.1&amp;H=159&amp;W=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Image" descr="http://ts1.mm.bing.net/th?id=H.4884237642958796&amp;pid=15.1&amp;H=159&amp;W=16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16F4" w:rsidRDefault="00EA16F4" w:rsidP="00EA16F4">
      <w:pPr>
        <w:ind w:right="-1"/>
        <w:jc w:val="center"/>
        <w:rPr>
          <w:sz w:val="26"/>
          <w:szCs w:val="26"/>
          <w:lang w:val="en-US"/>
        </w:rPr>
      </w:pPr>
    </w:p>
    <w:p w:rsidR="00493878" w:rsidRDefault="00493878" w:rsidP="00EA16F4">
      <w:pPr>
        <w:ind w:right="-1"/>
        <w:jc w:val="center"/>
        <w:rPr>
          <w:sz w:val="26"/>
          <w:szCs w:val="26"/>
          <w:lang w:val="en-US"/>
        </w:rPr>
      </w:pPr>
    </w:p>
    <w:p w:rsidR="00493878" w:rsidRPr="00572024" w:rsidRDefault="00493878" w:rsidP="00EA16F4">
      <w:pPr>
        <w:ind w:right="-1"/>
        <w:jc w:val="center"/>
        <w:rPr>
          <w:sz w:val="26"/>
          <w:szCs w:val="26"/>
          <w:lang w:val="en-US"/>
        </w:rPr>
      </w:pPr>
    </w:p>
    <w:p w:rsidR="00493878" w:rsidRPr="00493878" w:rsidRDefault="00493878" w:rsidP="00493878">
      <w:pPr>
        <w:jc w:val="center"/>
        <w:rPr>
          <w:rFonts w:asciiTheme="minorHAnsi" w:hAnsiTheme="minorHAnsi" w:cs="Arial"/>
          <w:b/>
          <w:sz w:val="28"/>
          <w:szCs w:val="28"/>
          <w:lang w:val="en-US"/>
        </w:rPr>
      </w:pPr>
      <w:r w:rsidRPr="00493878">
        <w:rPr>
          <w:rFonts w:asciiTheme="minorHAnsi" w:hAnsiTheme="minorHAnsi" w:cs="Arial"/>
          <w:b/>
          <w:sz w:val="28"/>
          <w:szCs w:val="28"/>
          <w:lang w:val="en-US"/>
        </w:rPr>
        <w:t>BREAKFAST IN BRUSSELS</w:t>
      </w:r>
    </w:p>
    <w:p w:rsidR="00493878" w:rsidRPr="00493878" w:rsidRDefault="00493878" w:rsidP="00493878">
      <w:pPr>
        <w:jc w:val="center"/>
        <w:rPr>
          <w:rFonts w:asciiTheme="minorHAnsi" w:hAnsiTheme="minorHAnsi" w:cs="Arial"/>
          <w:b/>
          <w:sz w:val="28"/>
          <w:szCs w:val="28"/>
          <w:lang w:val="en-US"/>
        </w:rPr>
      </w:pPr>
      <w:r w:rsidRPr="00493878">
        <w:rPr>
          <w:rFonts w:asciiTheme="minorHAnsi" w:hAnsiTheme="minorHAnsi" w:cs="Arial"/>
          <w:b/>
          <w:sz w:val="28"/>
          <w:szCs w:val="28"/>
          <w:lang w:val="en-US"/>
        </w:rPr>
        <w:t xml:space="preserve">WITH Emma </w:t>
      </w:r>
      <w:proofErr w:type="spellStart"/>
      <w:r w:rsidRPr="00493878">
        <w:rPr>
          <w:rFonts w:asciiTheme="minorHAnsi" w:hAnsiTheme="minorHAnsi" w:cs="Arial"/>
          <w:b/>
          <w:sz w:val="28"/>
          <w:szCs w:val="28"/>
          <w:lang w:val="en-US"/>
        </w:rPr>
        <w:t>Beddington</w:t>
      </w:r>
      <w:proofErr w:type="spellEnd"/>
    </w:p>
    <w:p w:rsidR="00493878" w:rsidRDefault="00493878" w:rsidP="00493878">
      <w:pPr>
        <w:jc w:val="both"/>
        <w:rPr>
          <w:rFonts w:ascii="Arial Black" w:hAnsi="Arial Black" w:cs="Arial"/>
          <w:sz w:val="20"/>
          <w:szCs w:val="20"/>
          <w:lang w:val="en-US"/>
        </w:rPr>
      </w:pPr>
    </w:p>
    <w:p w:rsidR="00493878" w:rsidRPr="00493878" w:rsidRDefault="00493878" w:rsidP="00B36320">
      <w:pPr>
        <w:spacing w:after="120" w:line="276" w:lineRule="auto"/>
        <w:jc w:val="both"/>
        <w:rPr>
          <w:rFonts w:asciiTheme="minorHAnsi" w:hAnsiTheme="minorHAnsi" w:cs="Arial"/>
          <w:lang w:val="en-US"/>
        </w:rPr>
      </w:pPr>
      <w:r w:rsidRPr="00493878">
        <w:rPr>
          <w:rFonts w:asciiTheme="minorHAnsi" w:hAnsiTheme="minorHAnsi" w:cs="Arial"/>
          <w:lang w:val="en-US"/>
        </w:rPr>
        <w:t xml:space="preserve">BRUNCH IS ALWAYS </w:t>
      </w:r>
      <w:r w:rsidR="00F1287D">
        <w:rPr>
          <w:rFonts w:asciiTheme="minorHAnsi" w:hAnsiTheme="minorHAnsi" w:cs="Arial"/>
          <w:lang w:val="en-US"/>
        </w:rPr>
        <w:t>a hot topic in Brussels. Expats</w:t>
      </w:r>
      <w:r w:rsidR="00F1287D" w:rsidRPr="00F1287D">
        <w:rPr>
          <w:rStyle w:val="Appeldenotedefin"/>
          <w:rFonts w:asciiTheme="minorHAnsi" w:hAnsiTheme="minorHAnsi" w:cs="Arial"/>
          <w:sz w:val="28"/>
          <w:szCs w:val="28"/>
          <w:lang w:val="en-US"/>
        </w:rPr>
        <w:endnoteReference w:id="1"/>
      </w:r>
      <w:r w:rsidR="00F1287D">
        <w:rPr>
          <w:rFonts w:asciiTheme="minorHAnsi" w:hAnsiTheme="minorHAnsi" w:cs="Arial"/>
          <w:lang w:val="en-US"/>
        </w:rPr>
        <w:t xml:space="preserve"> </w:t>
      </w:r>
      <w:r w:rsidRPr="00493878">
        <w:rPr>
          <w:rFonts w:asciiTheme="minorHAnsi" w:hAnsiTheme="minorHAnsi" w:cs="Arial"/>
          <w:lang w:val="en-US"/>
        </w:rPr>
        <w:t xml:space="preserve">grumble about the lack of </w:t>
      </w:r>
      <w:proofErr w:type="spellStart"/>
      <w:r w:rsidRPr="00493878">
        <w:rPr>
          <w:rFonts w:asciiTheme="minorHAnsi" w:hAnsiTheme="minorHAnsi" w:cs="Arial"/>
          <w:lang w:val="en-US"/>
        </w:rPr>
        <w:t>huevos</w:t>
      </w:r>
      <w:proofErr w:type="spellEnd"/>
      <w:r w:rsidRPr="00493878">
        <w:rPr>
          <w:rFonts w:asciiTheme="minorHAnsi" w:hAnsiTheme="minorHAnsi" w:cs="Arial"/>
          <w:lang w:val="en-US"/>
        </w:rPr>
        <w:t xml:space="preserve">, rancheros and proper cappuccino. Hotels compete on ever more lavish buffets. Maybe it’s my Northern English roots but I don’t really hold with brunch. Why should I relinquish breakfast and lunch - meals I’m extremely attached to - for the promise of tepid scrambled </w:t>
      </w:r>
      <w:proofErr w:type="gramStart"/>
      <w:r w:rsidRPr="00493878">
        <w:rPr>
          <w:rFonts w:asciiTheme="minorHAnsi" w:hAnsiTheme="minorHAnsi" w:cs="Arial"/>
          <w:lang w:val="en-US"/>
        </w:rPr>
        <w:t>eggs ?</w:t>
      </w:r>
      <w:proofErr w:type="gramEnd"/>
      <w:r w:rsidRPr="00493878">
        <w:rPr>
          <w:rFonts w:asciiTheme="minorHAnsi" w:hAnsiTheme="minorHAnsi" w:cs="Arial"/>
          <w:lang w:val="en-US"/>
        </w:rPr>
        <w:t xml:space="preserve"> But now thankfully there’s “</w:t>
      </w:r>
      <w:proofErr w:type="spellStart"/>
      <w:r w:rsidRPr="00493878">
        <w:rPr>
          <w:rFonts w:asciiTheme="minorHAnsi" w:hAnsiTheme="minorHAnsi" w:cs="Arial"/>
          <w:lang w:val="en-US"/>
        </w:rPr>
        <w:t>Oma</w:t>
      </w:r>
      <w:proofErr w:type="spellEnd"/>
      <w:r w:rsidRPr="00493878">
        <w:rPr>
          <w:rFonts w:asciiTheme="minorHAnsi" w:hAnsiTheme="minorHAnsi" w:cs="Arial"/>
          <w:lang w:val="en-US"/>
        </w:rPr>
        <w:t>”.</w:t>
      </w:r>
    </w:p>
    <w:p w:rsidR="00493878" w:rsidRPr="00493878" w:rsidRDefault="00493878" w:rsidP="00B36320">
      <w:pPr>
        <w:spacing w:after="120" w:line="276" w:lineRule="auto"/>
        <w:jc w:val="both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t>“</w:t>
      </w:r>
      <w:proofErr w:type="spellStart"/>
      <w:r w:rsidRPr="00493878">
        <w:rPr>
          <w:rFonts w:asciiTheme="minorHAnsi" w:hAnsiTheme="minorHAnsi" w:cs="Arial"/>
          <w:lang w:val="en-US"/>
        </w:rPr>
        <w:t>Oma</w:t>
      </w:r>
      <w:proofErr w:type="spellEnd"/>
      <w:r>
        <w:rPr>
          <w:rFonts w:asciiTheme="minorHAnsi" w:hAnsiTheme="minorHAnsi" w:cs="Arial"/>
          <w:lang w:val="en-US"/>
        </w:rPr>
        <w:t>”</w:t>
      </w:r>
      <w:r w:rsidRPr="00493878">
        <w:rPr>
          <w:rFonts w:asciiTheme="minorHAnsi" w:hAnsiTheme="minorHAnsi" w:cs="Arial"/>
          <w:lang w:val="en-US"/>
        </w:rPr>
        <w:t xml:space="preserve"> opened this summer on a St Gilles back street. As the name suggests - it means “Nana” - there’s a slightly grandmotherly aesthetic: vintage plates and teacups, black and white flea market photographs and a wall of overblown floral wallpaper all give a </w:t>
      </w:r>
      <w:proofErr w:type="spellStart"/>
      <w:r w:rsidRPr="00493878">
        <w:rPr>
          <w:rFonts w:asciiTheme="minorHAnsi" w:hAnsiTheme="minorHAnsi" w:cs="Arial"/>
          <w:lang w:val="en-US"/>
        </w:rPr>
        <w:t>cosy</w:t>
      </w:r>
      <w:proofErr w:type="spellEnd"/>
      <w:r w:rsidRPr="00493878">
        <w:rPr>
          <w:rFonts w:asciiTheme="minorHAnsi" w:hAnsiTheme="minorHAnsi" w:cs="Arial"/>
          <w:lang w:val="en-US"/>
        </w:rPr>
        <w:t xml:space="preserve">, welcoming feel. </w:t>
      </w:r>
    </w:p>
    <w:p w:rsidR="00493878" w:rsidRPr="00493878" w:rsidRDefault="00493878" w:rsidP="00B36320">
      <w:pPr>
        <w:spacing w:after="120" w:line="276" w:lineRule="auto"/>
        <w:jc w:val="both"/>
        <w:rPr>
          <w:rFonts w:asciiTheme="minorHAnsi" w:hAnsiTheme="minorHAnsi" w:cs="Arial"/>
          <w:lang w:val="en-US"/>
        </w:rPr>
      </w:pPr>
      <w:r w:rsidRPr="00493878">
        <w:rPr>
          <w:rFonts w:asciiTheme="minorHAnsi" w:hAnsiTheme="minorHAnsi" w:cs="Arial"/>
          <w:lang w:val="en-US"/>
        </w:rPr>
        <w:t xml:space="preserve">During the week, co owners </w:t>
      </w:r>
      <w:proofErr w:type="spellStart"/>
      <w:r w:rsidRPr="00493878">
        <w:rPr>
          <w:rFonts w:asciiTheme="minorHAnsi" w:hAnsiTheme="minorHAnsi" w:cs="Arial"/>
          <w:lang w:val="en-US"/>
        </w:rPr>
        <w:t>Colienne</w:t>
      </w:r>
      <w:proofErr w:type="spellEnd"/>
      <w:r w:rsidRPr="00493878">
        <w:rPr>
          <w:rFonts w:asciiTheme="minorHAnsi" w:hAnsiTheme="minorHAnsi" w:cs="Arial"/>
          <w:lang w:val="en-US"/>
        </w:rPr>
        <w:t xml:space="preserve"> and </w:t>
      </w:r>
      <w:proofErr w:type="spellStart"/>
      <w:r w:rsidRPr="00493878">
        <w:rPr>
          <w:rFonts w:asciiTheme="minorHAnsi" w:hAnsiTheme="minorHAnsi" w:cs="Arial"/>
          <w:lang w:val="en-US"/>
        </w:rPr>
        <w:t>Morgane</w:t>
      </w:r>
      <w:proofErr w:type="spellEnd"/>
      <w:r w:rsidRPr="00493878">
        <w:rPr>
          <w:rFonts w:asciiTheme="minorHAnsi" w:hAnsiTheme="minorHAnsi" w:cs="Arial"/>
          <w:lang w:val="en-US"/>
        </w:rPr>
        <w:t xml:space="preserve"> open for breakfast and lunch, serving creative </w:t>
      </w:r>
      <w:proofErr w:type="spellStart"/>
      <w:r w:rsidRPr="00493878">
        <w:rPr>
          <w:rFonts w:asciiTheme="minorHAnsi" w:hAnsiTheme="minorHAnsi" w:cs="Arial"/>
          <w:lang w:val="en-US"/>
        </w:rPr>
        <w:t>tartines</w:t>
      </w:r>
      <w:proofErr w:type="spellEnd"/>
      <w:r w:rsidRPr="00493878">
        <w:rPr>
          <w:rFonts w:asciiTheme="minorHAnsi" w:hAnsiTheme="minorHAnsi" w:cs="Arial"/>
          <w:lang w:val="en-US"/>
        </w:rPr>
        <w:t>, soups, and a</w:t>
      </w:r>
      <w:r w:rsidR="00246AAE">
        <w:rPr>
          <w:rFonts w:asciiTheme="minorHAnsi" w:hAnsiTheme="minorHAnsi" w:cs="Arial"/>
          <w:lang w:val="en-US"/>
        </w:rPr>
        <w:t xml:space="preserve"> single, homely plat du jour</w:t>
      </w:r>
      <w:r w:rsidRPr="00493878">
        <w:rPr>
          <w:rFonts w:asciiTheme="minorHAnsi" w:hAnsiTheme="minorHAnsi" w:cs="Arial"/>
          <w:lang w:val="en-US"/>
        </w:rPr>
        <w:t xml:space="preserve"> to a young but not cliquey crowd of locals.</w:t>
      </w:r>
    </w:p>
    <w:p w:rsidR="00493878" w:rsidRPr="00493878" w:rsidRDefault="00493878" w:rsidP="00B36320">
      <w:pPr>
        <w:spacing w:after="120" w:line="276" w:lineRule="auto"/>
        <w:jc w:val="both"/>
        <w:rPr>
          <w:rFonts w:asciiTheme="minorHAnsi" w:hAnsiTheme="minorHAnsi" w:cs="Arial"/>
          <w:lang w:val="en-US"/>
        </w:rPr>
      </w:pPr>
      <w:r w:rsidRPr="00493878">
        <w:rPr>
          <w:rFonts w:asciiTheme="minorHAnsi" w:hAnsiTheme="minorHAnsi" w:cs="Arial"/>
          <w:lang w:val="en-US"/>
        </w:rPr>
        <w:t xml:space="preserve">The weekend brunch is served from 10.30 </w:t>
      </w:r>
      <w:proofErr w:type="gramStart"/>
      <w:r w:rsidRPr="00493878">
        <w:rPr>
          <w:rFonts w:asciiTheme="minorHAnsi" w:hAnsiTheme="minorHAnsi" w:cs="Arial"/>
          <w:lang w:val="en-US"/>
        </w:rPr>
        <w:t>am :</w:t>
      </w:r>
      <w:proofErr w:type="gramEnd"/>
      <w:r w:rsidRPr="00493878">
        <w:rPr>
          <w:rFonts w:asciiTheme="minorHAnsi" w:hAnsiTheme="minorHAnsi" w:cs="Arial"/>
          <w:lang w:val="en-US"/>
        </w:rPr>
        <w:t xml:space="preserve"> early enough for me to call it breakfast. Better still, it’s laid back and </w:t>
      </w:r>
      <w:proofErr w:type="gramStart"/>
      <w:r w:rsidRPr="00493878">
        <w:rPr>
          <w:rFonts w:asciiTheme="minorHAnsi" w:hAnsiTheme="minorHAnsi" w:cs="Arial"/>
          <w:lang w:val="en-US"/>
        </w:rPr>
        <w:t>generous :</w:t>
      </w:r>
      <w:proofErr w:type="gramEnd"/>
      <w:r w:rsidRPr="00493878">
        <w:rPr>
          <w:rFonts w:asciiTheme="minorHAnsi" w:hAnsiTheme="minorHAnsi" w:cs="Arial"/>
          <w:lang w:val="en-US"/>
        </w:rPr>
        <w:t xml:space="preserve"> 15 </w:t>
      </w:r>
      <w:proofErr w:type="spellStart"/>
      <w:r w:rsidRPr="00493878">
        <w:rPr>
          <w:rFonts w:asciiTheme="minorHAnsi" w:hAnsiTheme="minorHAnsi" w:cs="Arial"/>
          <w:lang w:val="en-US"/>
        </w:rPr>
        <w:t>euros</w:t>
      </w:r>
      <w:proofErr w:type="spellEnd"/>
      <w:r w:rsidRPr="00493878">
        <w:rPr>
          <w:rFonts w:asciiTheme="minorHAnsi" w:hAnsiTheme="minorHAnsi" w:cs="Arial"/>
          <w:lang w:val="en-US"/>
        </w:rPr>
        <w:t xml:space="preserve"> (10 </w:t>
      </w:r>
      <w:proofErr w:type="spellStart"/>
      <w:r w:rsidRPr="00493878">
        <w:rPr>
          <w:rFonts w:asciiTheme="minorHAnsi" w:hAnsiTheme="minorHAnsi" w:cs="Arial"/>
          <w:lang w:val="en-US"/>
        </w:rPr>
        <w:t>euros</w:t>
      </w:r>
      <w:proofErr w:type="spellEnd"/>
      <w:r w:rsidRPr="00493878">
        <w:rPr>
          <w:rFonts w:asciiTheme="minorHAnsi" w:hAnsiTheme="minorHAnsi" w:cs="Arial"/>
          <w:lang w:val="en-US"/>
        </w:rPr>
        <w:t xml:space="preserve"> for children) gets you a basket of warm pastries, a hot drink (the coffee, remarkably for Brussels, is good and strong) and a sweet and </w:t>
      </w:r>
      <w:proofErr w:type="spellStart"/>
      <w:r w:rsidRPr="00493878">
        <w:rPr>
          <w:rFonts w:asciiTheme="minorHAnsi" w:hAnsiTheme="minorHAnsi" w:cs="Arial"/>
          <w:lang w:val="en-US"/>
        </w:rPr>
        <w:t>savoury</w:t>
      </w:r>
      <w:proofErr w:type="spellEnd"/>
      <w:r w:rsidRPr="00493878">
        <w:rPr>
          <w:rFonts w:asciiTheme="minorHAnsi" w:hAnsiTheme="minorHAnsi" w:cs="Arial"/>
          <w:lang w:val="en-US"/>
        </w:rPr>
        <w:t xml:space="preserve"> buffet. It’s no gargantuan hotel monstrosity of oysters and roasted </w:t>
      </w:r>
      <w:r w:rsidR="00F1287D">
        <w:rPr>
          <w:rFonts w:asciiTheme="minorHAnsi" w:hAnsiTheme="minorHAnsi" w:cs="Arial"/>
          <w:lang w:val="en-US"/>
        </w:rPr>
        <w:t>swan</w:t>
      </w:r>
      <w:r w:rsidR="00F1287D">
        <w:rPr>
          <w:rStyle w:val="Appeldenotedefin"/>
          <w:rFonts w:asciiTheme="minorHAnsi" w:hAnsiTheme="minorHAnsi" w:cs="Arial"/>
          <w:lang w:val="en-US"/>
        </w:rPr>
        <w:endnoteReference w:id="2"/>
      </w:r>
      <w:r w:rsidRPr="00493878">
        <w:rPr>
          <w:rFonts w:asciiTheme="minorHAnsi" w:hAnsiTheme="minorHAnsi" w:cs="Arial"/>
          <w:lang w:val="en-US"/>
        </w:rPr>
        <w:t xml:space="preserve"> ; more like an indulgent home breakfast where someone else does the work. There’s good sourdough</w:t>
      </w:r>
      <w:r w:rsidR="00F1287D">
        <w:rPr>
          <w:rStyle w:val="Appeldenotedefin"/>
          <w:rFonts w:asciiTheme="minorHAnsi" w:hAnsiTheme="minorHAnsi" w:cs="Arial"/>
          <w:lang w:val="en-US"/>
        </w:rPr>
        <w:endnoteReference w:id="3"/>
      </w:r>
      <w:r w:rsidRPr="00493878">
        <w:rPr>
          <w:rFonts w:asciiTheme="minorHAnsi" w:hAnsiTheme="minorHAnsi" w:cs="Arial"/>
          <w:lang w:val="en-US"/>
        </w:rPr>
        <w:t xml:space="preserve"> and sticky brioche, eggs and charcuterie, piles of pancakes with a jug of salted caramel sauce and yoghurt with fruit </w:t>
      </w:r>
      <w:proofErr w:type="spellStart"/>
      <w:r w:rsidRPr="00493878">
        <w:rPr>
          <w:rFonts w:asciiTheme="minorHAnsi" w:hAnsiTheme="minorHAnsi" w:cs="Arial"/>
          <w:lang w:val="en-US"/>
        </w:rPr>
        <w:t>coulis</w:t>
      </w:r>
      <w:proofErr w:type="spellEnd"/>
      <w:r w:rsidRPr="00493878">
        <w:rPr>
          <w:rFonts w:asciiTheme="minorHAnsi" w:hAnsiTheme="minorHAnsi" w:cs="Arial"/>
          <w:lang w:val="en-US"/>
        </w:rPr>
        <w:t xml:space="preserve">, as well as quiches and thoughtful salads. For 3 </w:t>
      </w:r>
      <w:proofErr w:type="spellStart"/>
      <w:r w:rsidRPr="00493878">
        <w:rPr>
          <w:rFonts w:asciiTheme="minorHAnsi" w:hAnsiTheme="minorHAnsi" w:cs="Arial"/>
          <w:lang w:val="en-US"/>
        </w:rPr>
        <w:t>euros</w:t>
      </w:r>
      <w:proofErr w:type="spellEnd"/>
      <w:r w:rsidRPr="00493878">
        <w:rPr>
          <w:rFonts w:asciiTheme="minorHAnsi" w:hAnsiTheme="minorHAnsi" w:cs="Arial"/>
          <w:lang w:val="en-US"/>
        </w:rPr>
        <w:t xml:space="preserve"> you can get a glass of fizz too, not a traditional element of a Yorkshire breakfast, but welcome nevertheless.</w:t>
      </w:r>
    </w:p>
    <w:p w:rsidR="00994361" w:rsidRDefault="00994361" w:rsidP="00027D1D">
      <w:pPr>
        <w:rPr>
          <w:sz w:val="20"/>
          <w:szCs w:val="20"/>
          <w:lang w:val="en-US"/>
        </w:rPr>
      </w:pPr>
    </w:p>
    <w:p w:rsidR="00F1287D" w:rsidRDefault="00F1287D" w:rsidP="00F1287D">
      <w:pPr>
        <w:jc w:val="center"/>
        <w:rPr>
          <w:rFonts w:ascii="Arial Black" w:hAnsi="Arial Black" w:cs="Arial"/>
          <w:sz w:val="20"/>
          <w:szCs w:val="20"/>
          <w:lang w:val="en-US"/>
        </w:rPr>
      </w:pPr>
      <w:r>
        <w:rPr>
          <w:rFonts w:ascii="Arial Black" w:hAnsi="Arial Black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2194560</wp:posOffset>
            </wp:positionH>
            <wp:positionV relativeFrom="paragraph">
              <wp:posOffset>51435</wp:posOffset>
            </wp:positionV>
            <wp:extent cx="1085850" cy="1647825"/>
            <wp:effectExtent l="19050" t="0" r="0" b="0"/>
            <wp:wrapTight wrapText="bothSides">
              <wp:wrapPolygon edited="0">
                <wp:start x="-379" y="0"/>
                <wp:lineTo x="-379" y="21475"/>
                <wp:lineTo x="21600" y="21475"/>
                <wp:lineTo x="21600" y="0"/>
                <wp:lineTo x="-379" y="0"/>
              </wp:wrapPolygon>
            </wp:wrapTight>
            <wp:docPr id="6" name="bigImage" descr="http://ts1.mm.bing.net/th?id=H.4552301106036736&amp;pid=15.1&amp;H=160&amp;W=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Image" descr="http://ts1.mm.bing.net/th?id=H.4552301106036736&amp;pid=15.1&amp;H=160&amp;W=106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287D" w:rsidRDefault="00F1287D" w:rsidP="00F1287D">
      <w:pPr>
        <w:jc w:val="center"/>
        <w:rPr>
          <w:rFonts w:ascii="Arial Black" w:hAnsi="Arial Black" w:cs="Arial"/>
          <w:sz w:val="20"/>
          <w:szCs w:val="20"/>
          <w:lang w:val="en-US"/>
        </w:rPr>
      </w:pPr>
    </w:p>
    <w:p w:rsidR="00F1287D" w:rsidRPr="00246AAE" w:rsidRDefault="00F1287D" w:rsidP="00F1287D">
      <w:pPr>
        <w:jc w:val="center"/>
        <w:rPr>
          <w:rFonts w:asciiTheme="minorHAnsi" w:hAnsiTheme="minorHAnsi" w:cs="Arial"/>
          <w:i/>
          <w:sz w:val="22"/>
          <w:szCs w:val="22"/>
          <w:lang w:val="en-US"/>
        </w:rPr>
      </w:pPr>
      <w:r w:rsidRPr="00246AAE">
        <w:rPr>
          <w:rFonts w:asciiTheme="minorHAnsi" w:hAnsiTheme="minorHAnsi" w:cs="Arial"/>
          <w:i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-306705</wp:posOffset>
            </wp:positionV>
            <wp:extent cx="1885315" cy="1162050"/>
            <wp:effectExtent l="19050" t="0" r="635" b="0"/>
            <wp:wrapTight wrapText="bothSides">
              <wp:wrapPolygon edited="0">
                <wp:start x="-218" y="0"/>
                <wp:lineTo x="-218" y="21246"/>
                <wp:lineTo x="21607" y="21246"/>
                <wp:lineTo x="21607" y="0"/>
                <wp:lineTo x="-218" y="0"/>
              </wp:wrapPolygon>
            </wp:wrapTight>
            <wp:docPr id="5" name="bigImage" descr="http://ts3.mm.bing.net/th?id=H.4645153982973214&amp;pid=15.1&amp;H=100&amp;W=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Image" descr="http://ts3.mm.bing.net/th?id=H.4645153982973214&amp;pid=15.1&amp;H=100&amp;W=160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6AAE">
        <w:rPr>
          <w:rFonts w:asciiTheme="minorHAnsi" w:hAnsiTheme="minorHAnsi" w:cs="Arial"/>
          <w:i/>
          <w:sz w:val="22"/>
          <w:szCs w:val="22"/>
          <w:lang w:val="en-US"/>
        </w:rPr>
        <w:t>Metropolitan, December 2012</w:t>
      </w:r>
    </w:p>
    <w:p w:rsidR="00F1287D" w:rsidRPr="00F1287D" w:rsidRDefault="00F1287D" w:rsidP="00F1287D">
      <w:pPr>
        <w:rPr>
          <w:rFonts w:asciiTheme="minorHAnsi" w:hAnsiTheme="minorHAnsi" w:cs="Arial"/>
          <w:sz w:val="22"/>
          <w:szCs w:val="22"/>
          <w:lang w:val="en-US"/>
        </w:rPr>
      </w:pPr>
    </w:p>
    <w:p w:rsidR="00F1287D" w:rsidRDefault="00F1287D" w:rsidP="00F1287D">
      <w:pPr>
        <w:rPr>
          <w:rFonts w:asciiTheme="minorHAnsi" w:hAnsiTheme="minorHAnsi" w:cs="Arial"/>
          <w:sz w:val="22"/>
          <w:szCs w:val="22"/>
          <w:lang w:val="en-US"/>
        </w:rPr>
      </w:pPr>
    </w:p>
    <w:p w:rsidR="00F1287D" w:rsidRDefault="00F1287D" w:rsidP="00F1287D">
      <w:pPr>
        <w:rPr>
          <w:rFonts w:asciiTheme="minorHAnsi" w:hAnsiTheme="minorHAnsi" w:cs="Arial"/>
          <w:sz w:val="22"/>
          <w:szCs w:val="22"/>
          <w:lang w:val="en-US"/>
        </w:rPr>
      </w:pPr>
    </w:p>
    <w:p w:rsidR="00F1287D" w:rsidRDefault="00F1287D" w:rsidP="00F1287D">
      <w:pPr>
        <w:rPr>
          <w:rFonts w:asciiTheme="minorHAnsi" w:hAnsiTheme="minorHAnsi" w:cs="Arial"/>
          <w:sz w:val="22"/>
          <w:szCs w:val="22"/>
          <w:lang w:val="en-US"/>
        </w:rPr>
      </w:pPr>
    </w:p>
    <w:p w:rsidR="00F1287D" w:rsidRDefault="00F1287D" w:rsidP="00F1287D">
      <w:pPr>
        <w:rPr>
          <w:rFonts w:asciiTheme="minorHAnsi" w:hAnsiTheme="minorHAnsi" w:cs="Arial"/>
          <w:sz w:val="22"/>
          <w:szCs w:val="22"/>
          <w:lang w:val="en-US"/>
        </w:rPr>
      </w:pPr>
    </w:p>
    <w:p w:rsidR="00F1287D" w:rsidRDefault="00F1287D" w:rsidP="00F1287D">
      <w:pPr>
        <w:rPr>
          <w:rFonts w:asciiTheme="minorHAnsi" w:hAnsiTheme="minorHAnsi" w:cs="Arial"/>
          <w:sz w:val="22"/>
          <w:szCs w:val="22"/>
          <w:lang w:val="en-US"/>
        </w:rPr>
      </w:pPr>
    </w:p>
    <w:p w:rsidR="00F1287D" w:rsidRDefault="00F1287D" w:rsidP="00F1287D">
      <w:pPr>
        <w:rPr>
          <w:rFonts w:asciiTheme="minorHAnsi" w:hAnsiTheme="minorHAnsi" w:cs="Arial"/>
          <w:sz w:val="22"/>
          <w:szCs w:val="22"/>
          <w:lang w:val="en-US"/>
        </w:rPr>
      </w:pPr>
    </w:p>
    <w:p w:rsidR="00F1287D" w:rsidRDefault="00F1287D" w:rsidP="00F1287D">
      <w:pPr>
        <w:rPr>
          <w:rFonts w:asciiTheme="minorHAnsi" w:hAnsiTheme="minorHAnsi" w:cs="Arial"/>
          <w:sz w:val="22"/>
          <w:szCs w:val="22"/>
          <w:lang w:val="en-US"/>
        </w:rPr>
      </w:pPr>
    </w:p>
    <w:p w:rsidR="00F1287D" w:rsidRDefault="00F1287D" w:rsidP="00F1287D">
      <w:pPr>
        <w:rPr>
          <w:rFonts w:asciiTheme="minorHAnsi" w:hAnsiTheme="minorHAnsi" w:cs="Arial"/>
          <w:sz w:val="22"/>
          <w:szCs w:val="22"/>
          <w:lang w:val="en-US"/>
        </w:rPr>
      </w:pPr>
    </w:p>
    <w:p w:rsidR="00F1287D" w:rsidRDefault="00F1287D" w:rsidP="00F1287D">
      <w:pPr>
        <w:rPr>
          <w:rFonts w:asciiTheme="minorHAnsi" w:hAnsiTheme="minorHAnsi" w:cs="Arial"/>
          <w:sz w:val="22"/>
          <w:szCs w:val="22"/>
          <w:lang w:val="en-US"/>
        </w:rPr>
      </w:pPr>
    </w:p>
    <w:p w:rsidR="00EA16F4" w:rsidRPr="00F1287D" w:rsidRDefault="00EA16F4" w:rsidP="00027D1D">
      <w:pPr>
        <w:rPr>
          <w:sz w:val="20"/>
          <w:szCs w:val="20"/>
        </w:rPr>
      </w:pPr>
    </w:p>
    <w:sectPr w:rsidR="00EA16F4" w:rsidRPr="00F1287D" w:rsidSect="0011396B">
      <w:footerReference w:type="default" r:id="rId14"/>
      <w:endnotePr>
        <w:numFmt w:val="decimal"/>
      </w:endnotePr>
      <w:pgSz w:w="11906" w:h="16838" w:code="9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878" w:rsidRDefault="00493878">
      <w:r>
        <w:separator/>
      </w:r>
    </w:p>
  </w:endnote>
  <w:endnote w:type="continuationSeparator" w:id="0">
    <w:p w:rsidR="00493878" w:rsidRDefault="00493878">
      <w:r>
        <w:continuationSeparator/>
      </w:r>
    </w:p>
  </w:endnote>
  <w:endnote w:id="1">
    <w:p w:rsidR="00F1287D" w:rsidRPr="00F1287D" w:rsidRDefault="00F1287D">
      <w:pPr>
        <w:pStyle w:val="Notedefin"/>
        <w:rPr>
          <w:sz w:val="24"/>
          <w:szCs w:val="24"/>
        </w:rPr>
      </w:pPr>
      <w:r w:rsidRPr="00F1287D">
        <w:rPr>
          <w:rStyle w:val="Appeldenotedefin"/>
          <w:sz w:val="24"/>
          <w:szCs w:val="24"/>
        </w:rPr>
        <w:endnoteRef/>
      </w:r>
      <w:r w:rsidRPr="00F1287D">
        <w:rPr>
          <w:sz w:val="24"/>
          <w:szCs w:val="24"/>
        </w:rPr>
        <w:t xml:space="preserve">  </w:t>
      </w:r>
      <w:r w:rsidRPr="00F1287D">
        <w:rPr>
          <w:rFonts w:asciiTheme="minorHAnsi" w:hAnsiTheme="minorHAnsi" w:cs="Arial"/>
          <w:sz w:val="24"/>
          <w:szCs w:val="24"/>
        </w:rPr>
        <w:t>Expatriés</w:t>
      </w:r>
    </w:p>
  </w:endnote>
  <w:endnote w:id="2">
    <w:p w:rsidR="00F1287D" w:rsidRPr="00F1287D" w:rsidRDefault="00F1287D">
      <w:pPr>
        <w:pStyle w:val="Notedefin"/>
        <w:rPr>
          <w:sz w:val="24"/>
          <w:szCs w:val="24"/>
        </w:rPr>
      </w:pPr>
      <w:r w:rsidRPr="00F1287D">
        <w:rPr>
          <w:rStyle w:val="Appeldenotedefin"/>
          <w:sz w:val="24"/>
          <w:szCs w:val="24"/>
        </w:rPr>
        <w:endnoteRef/>
      </w:r>
      <w:r w:rsidRPr="00F1287D">
        <w:rPr>
          <w:sz w:val="24"/>
          <w:szCs w:val="24"/>
        </w:rPr>
        <w:t xml:space="preserve">  </w:t>
      </w:r>
      <w:proofErr w:type="gramStart"/>
      <w:r w:rsidRPr="00F1287D">
        <w:rPr>
          <w:rFonts w:asciiTheme="minorHAnsi" w:hAnsiTheme="minorHAnsi" w:cs="Arial"/>
          <w:sz w:val="24"/>
          <w:szCs w:val="24"/>
        </w:rPr>
        <w:t>cygne</w:t>
      </w:r>
      <w:proofErr w:type="gramEnd"/>
    </w:p>
  </w:endnote>
  <w:endnote w:id="3">
    <w:p w:rsidR="00F1287D" w:rsidRPr="00F1287D" w:rsidRDefault="00F1287D">
      <w:pPr>
        <w:pStyle w:val="Notedefin"/>
        <w:rPr>
          <w:sz w:val="24"/>
          <w:szCs w:val="24"/>
        </w:rPr>
      </w:pPr>
      <w:r w:rsidRPr="00F1287D">
        <w:rPr>
          <w:rStyle w:val="Appeldenotedefin"/>
          <w:sz w:val="24"/>
          <w:szCs w:val="24"/>
        </w:rPr>
        <w:endnoteRef/>
      </w:r>
      <w:r w:rsidRPr="00F1287D">
        <w:rPr>
          <w:sz w:val="24"/>
          <w:szCs w:val="24"/>
        </w:rPr>
        <w:t xml:space="preserve">  </w:t>
      </w:r>
      <w:proofErr w:type="gramStart"/>
      <w:r w:rsidRPr="00F1287D">
        <w:rPr>
          <w:rFonts w:asciiTheme="minorHAnsi" w:hAnsiTheme="minorHAnsi" w:cs="Arial"/>
          <w:sz w:val="24"/>
          <w:szCs w:val="24"/>
        </w:rPr>
        <w:t>pain</w:t>
      </w:r>
      <w:proofErr w:type="gramEnd"/>
      <w:r w:rsidRPr="00F1287D">
        <w:rPr>
          <w:rFonts w:asciiTheme="minorHAnsi" w:hAnsiTheme="minorHAnsi" w:cs="Arial"/>
          <w:sz w:val="24"/>
          <w:szCs w:val="24"/>
        </w:rPr>
        <w:t xml:space="preserve"> au levain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3" w:type="dxa"/>
      <w:jc w:val="center"/>
      <w:tblInd w:w="1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626"/>
      <w:gridCol w:w="1505"/>
      <w:gridCol w:w="1655"/>
      <w:gridCol w:w="1584"/>
      <w:gridCol w:w="1651"/>
      <w:gridCol w:w="1782"/>
    </w:tblGrid>
    <w:tr w:rsidR="00493878">
      <w:trPr>
        <w:trHeight w:val="372"/>
        <w:jc w:val="center"/>
      </w:trPr>
      <w:tc>
        <w:tcPr>
          <w:tcW w:w="9803" w:type="dxa"/>
          <w:gridSpan w:val="6"/>
          <w:vAlign w:val="center"/>
        </w:tcPr>
        <w:p w:rsidR="00493878" w:rsidRDefault="00493878" w:rsidP="00E651CD">
          <w:pPr>
            <w:pStyle w:val="Pieddepage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ORAL SECTION EUROPÉENNE : ANGLAIS</w:t>
          </w:r>
        </w:p>
        <w:p w:rsidR="00493878" w:rsidRDefault="00493878" w:rsidP="00E651CD">
          <w:pPr>
            <w:pStyle w:val="Pieddepage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HÔTELLERIE</w:t>
          </w:r>
        </w:p>
      </w:tc>
    </w:tr>
    <w:tr w:rsidR="00493878">
      <w:trPr>
        <w:cantSplit/>
        <w:trHeight w:val="178"/>
        <w:jc w:val="center"/>
      </w:trPr>
      <w:tc>
        <w:tcPr>
          <w:tcW w:w="1626" w:type="dxa"/>
          <w:vAlign w:val="center"/>
        </w:tcPr>
        <w:p w:rsidR="00493878" w:rsidRDefault="00493878" w:rsidP="00E651CD">
          <w:pPr>
            <w:pStyle w:val="Pieddepage"/>
            <w:jc w:val="center"/>
            <w:rPr>
              <w:sz w:val="20"/>
            </w:rPr>
          </w:pPr>
          <w:r>
            <w:rPr>
              <w:sz w:val="20"/>
            </w:rPr>
            <w:t>SESSION</w:t>
          </w:r>
        </w:p>
      </w:tc>
      <w:tc>
        <w:tcPr>
          <w:tcW w:w="1505" w:type="dxa"/>
        </w:tcPr>
        <w:p w:rsidR="00493878" w:rsidRDefault="00493878" w:rsidP="00E651CD">
          <w:pPr>
            <w:pStyle w:val="Pieddepage"/>
            <w:jc w:val="center"/>
            <w:rPr>
              <w:sz w:val="20"/>
            </w:rPr>
          </w:pPr>
          <w:r>
            <w:rPr>
              <w:sz w:val="20"/>
            </w:rPr>
            <w:t xml:space="preserve">Sujet n° </w:t>
          </w:r>
        </w:p>
      </w:tc>
      <w:tc>
        <w:tcPr>
          <w:tcW w:w="1655" w:type="dxa"/>
          <w:vAlign w:val="center"/>
        </w:tcPr>
        <w:p w:rsidR="00493878" w:rsidRDefault="00493878" w:rsidP="00E651CD">
          <w:pPr>
            <w:pStyle w:val="Pieddepage"/>
            <w:jc w:val="center"/>
            <w:rPr>
              <w:sz w:val="20"/>
            </w:rPr>
          </w:pPr>
          <w:r>
            <w:rPr>
              <w:sz w:val="20"/>
            </w:rPr>
            <w:t>Préparation</w:t>
          </w:r>
        </w:p>
      </w:tc>
      <w:tc>
        <w:tcPr>
          <w:tcW w:w="1584" w:type="dxa"/>
          <w:vAlign w:val="center"/>
        </w:tcPr>
        <w:p w:rsidR="00493878" w:rsidRDefault="00493878" w:rsidP="00E651CD">
          <w:pPr>
            <w:pStyle w:val="Pieddepage"/>
            <w:jc w:val="center"/>
            <w:rPr>
              <w:sz w:val="20"/>
            </w:rPr>
          </w:pPr>
          <w:r>
            <w:rPr>
              <w:sz w:val="20"/>
            </w:rPr>
            <w:t>Durée</w:t>
          </w:r>
        </w:p>
      </w:tc>
      <w:tc>
        <w:tcPr>
          <w:tcW w:w="1651" w:type="dxa"/>
          <w:vAlign w:val="center"/>
        </w:tcPr>
        <w:p w:rsidR="00493878" w:rsidRDefault="00493878" w:rsidP="00E651CD">
          <w:pPr>
            <w:pStyle w:val="Pieddepage"/>
            <w:jc w:val="center"/>
            <w:rPr>
              <w:sz w:val="20"/>
            </w:rPr>
          </w:pPr>
          <w:r>
            <w:rPr>
              <w:sz w:val="20"/>
            </w:rPr>
            <w:t>Coefficient</w:t>
          </w:r>
        </w:p>
      </w:tc>
      <w:tc>
        <w:tcPr>
          <w:tcW w:w="1782" w:type="dxa"/>
          <w:vAlign w:val="center"/>
        </w:tcPr>
        <w:p w:rsidR="00493878" w:rsidRDefault="00493878" w:rsidP="00E651CD">
          <w:pPr>
            <w:pStyle w:val="Pieddepage"/>
            <w:jc w:val="center"/>
            <w:rPr>
              <w:sz w:val="20"/>
            </w:rPr>
          </w:pPr>
          <w:r>
            <w:rPr>
              <w:sz w:val="20"/>
            </w:rPr>
            <w:t xml:space="preserve">Page </w:t>
          </w:r>
        </w:p>
      </w:tc>
    </w:tr>
    <w:tr w:rsidR="00493878">
      <w:trPr>
        <w:cantSplit/>
        <w:trHeight w:val="178"/>
        <w:jc w:val="center"/>
      </w:trPr>
      <w:tc>
        <w:tcPr>
          <w:tcW w:w="1626" w:type="dxa"/>
          <w:vAlign w:val="center"/>
        </w:tcPr>
        <w:p w:rsidR="00493878" w:rsidRDefault="00493878" w:rsidP="00B867ED">
          <w:pPr>
            <w:pStyle w:val="Pieddepage"/>
            <w:jc w:val="center"/>
            <w:rPr>
              <w:sz w:val="22"/>
            </w:rPr>
          </w:pPr>
          <w:r>
            <w:rPr>
              <w:sz w:val="22"/>
            </w:rPr>
            <w:t>2013</w:t>
          </w:r>
        </w:p>
      </w:tc>
      <w:tc>
        <w:tcPr>
          <w:tcW w:w="1505" w:type="dxa"/>
        </w:tcPr>
        <w:p w:rsidR="00493878" w:rsidRDefault="00F1287D" w:rsidP="00E651CD">
          <w:pPr>
            <w:pStyle w:val="Pieddepage"/>
            <w:jc w:val="center"/>
            <w:rPr>
              <w:sz w:val="22"/>
            </w:rPr>
          </w:pPr>
          <w:r>
            <w:rPr>
              <w:sz w:val="22"/>
            </w:rPr>
            <w:t>2</w:t>
          </w:r>
        </w:p>
      </w:tc>
      <w:tc>
        <w:tcPr>
          <w:tcW w:w="1655" w:type="dxa"/>
          <w:vAlign w:val="center"/>
        </w:tcPr>
        <w:p w:rsidR="00493878" w:rsidRDefault="00493878" w:rsidP="00E651CD">
          <w:pPr>
            <w:pStyle w:val="Pieddepage"/>
            <w:jc w:val="center"/>
            <w:rPr>
              <w:sz w:val="22"/>
            </w:rPr>
          </w:pPr>
          <w:r>
            <w:rPr>
              <w:sz w:val="22"/>
            </w:rPr>
            <w:t>0h20</w:t>
          </w:r>
        </w:p>
      </w:tc>
      <w:tc>
        <w:tcPr>
          <w:tcW w:w="1584" w:type="dxa"/>
          <w:vAlign w:val="center"/>
        </w:tcPr>
        <w:p w:rsidR="00493878" w:rsidRDefault="00493878" w:rsidP="00E651CD">
          <w:pPr>
            <w:pStyle w:val="Pieddepage"/>
            <w:jc w:val="center"/>
            <w:rPr>
              <w:sz w:val="22"/>
            </w:rPr>
          </w:pPr>
          <w:r>
            <w:rPr>
              <w:sz w:val="22"/>
            </w:rPr>
            <w:t>0h10</w:t>
          </w:r>
        </w:p>
      </w:tc>
      <w:tc>
        <w:tcPr>
          <w:tcW w:w="1651" w:type="dxa"/>
          <w:vAlign w:val="center"/>
        </w:tcPr>
        <w:p w:rsidR="00493878" w:rsidRDefault="00493878" w:rsidP="00E651CD">
          <w:pPr>
            <w:pStyle w:val="Pieddepage"/>
            <w:jc w:val="center"/>
            <w:rPr>
              <w:sz w:val="22"/>
            </w:rPr>
          </w:pPr>
          <w:r>
            <w:rPr>
              <w:sz w:val="22"/>
            </w:rPr>
            <w:t>1</w:t>
          </w:r>
        </w:p>
      </w:tc>
      <w:tc>
        <w:tcPr>
          <w:tcW w:w="1782" w:type="dxa"/>
          <w:vAlign w:val="center"/>
        </w:tcPr>
        <w:p w:rsidR="00493878" w:rsidRDefault="00EA3609" w:rsidP="00E651CD">
          <w:pPr>
            <w:pStyle w:val="Pieddepage"/>
            <w:jc w:val="center"/>
            <w:rPr>
              <w:sz w:val="22"/>
            </w:rPr>
          </w:pPr>
          <w:r>
            <w:rPr>
              <w:sz w:val="20"/>
            </w:rPr>
            <w:fldChar w:fldCharType="begin"/>
          </w:r>
          <w:r w:rsidR="00493878"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246AAE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 w:rsidR="00493878">
            <w:rPr>
              <w:sz w:val="20"/>
            </w:rPr>
            <w:t xml:space="preserve"> sur </w:t>
          </w:r>
          <w:r>
            <w:rPr>
              <w:sz w:val="20"/>
            </w:rPr>
            <w:fldChar w:fldCharType="begin"/>
          </w:r>
          <w:r w:rsidR="00493878"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246AAE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</w:p>
      </w:tc>
    </w:tr>
  </w:tbl>
  <w:p w:rsidR="00493878" w:rsidRPr="0011396B" w:rsidRDefault="00493878">
    <w:pPr>
      <w:pStyle w:val="Pieddepage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878" w:rsidRDefault="00493878">
      <w:r>
        <w:separator/>
      </w:r>
    </w:p>
  </w:footnote>
  <w:footnote w:type="continuationSeparator" w:id="0">
    <w:p w:rsidR="00493878" w:rsidRDefault="004938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F2B5F"/>
    <w:multiLevelType w:val="hybridMultilevel"/>
    <w:tmpl w:val="BB6C9A24"/>
    <w:lvl w:ilvl="0" w:tplc="3E6C3C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F2CF6"/>
    <w:multiLevelType w:val="hybridMultilevel"/>
    <w:tmpl w:val="1A2A2E0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B424F5"/>
    <w:multiLevelType w:val="hybridMultilevel"/>
    <w:tmpl w:val="1DD2599A"/>
    <w:lvl w:ilvl="0" w:tplc="74A831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9F257F"/>
    <w:rsid w:val="0002565A"/>
    <w:rsid w:val="00027D1D"/>
    <w:rsid w:val="00041E01"/>
    <w:rsid w:val="000864D5"/>
    <w:rsid w:val="000B211A"/>
    <w:rsid w:val="000E2A7C"/>
    <w:rsid w:val="000F0086"/>
    <w:rsid w:val="0011396B"/>
    <w:rsid w:val="001302EF"/>
    <w:rsid w:val="001326AD"/>
    <w:rsid w:val="001368E5"/>
    <w:rsid w:val="00136AD5"/>
    <w:rsid w:val="001408AA"/>
    <w:rsid w:val="00153C20"/>
    <w:rsid w:val="001951E8"/>
    <w:rsid w:val="001A53F8"/>
    <w:rsid w:val="001D51DB"/>
    <w:rsid w:val="001E275C"/>
    <w:rsid w:val="00246AAE"/>
    <w:rsid w:val="002504A6"/>
    <w:rsid w:val="00251F18"/>
    <w:rsid w:val="00256B13"/>
    <w:rsid w:val="00296B9C"/>
    <w:rsid w:val="00297D10"/>
    <w:rsid w:val="002B7D12"/>
    <w:rsid w:val="002F0F8C"/>
    <w:rsid w:val="002F5B27"/>
    <w:rsid w:val="00357881"/>
    <w:rsid w:val="0038276C"/>
    <w:rsid w:val="00453858"/>
    <w:rsid w:val="00466A3A"/>
    <w:rsid w:val="00485840"/>
    <w:rsid w:val="00493878"/>
    <w:rsid w:val="004A2F1C"/>
    <w:rsid w:val="004E1AD0"/>
    <w:rsid w:val="00533C3D"/>
    <w:rsid w:val="00535E29"/>
    <w:rsid w:val="0056244C"/>
    <w:rsid w:val="00572024"/>
    <w:rsid w:val="00575F75"/>
    <w:rsid w:val="00583FA7"/>
    <w:rsid w:val="005A2C03"/>
    <w:rsid w:val="005C441F"/>
    <w:rsid w:val="00610AF8"/>
    <w:rsid w:val="006449ED"/>
    <w:rsid w:val="006754BB"/>
    <w:rsid w:val="006A70C9"/>
    <w:rsid w:val="007457F1"/>
    <w:rsid w:val="00746C52"/>
    <w:rsid w:val="007635AF"/>
    <w:rsid w:val="00781235"/>
    <w:rsid w:val="007833F6"/>
    <w:rsid w:val="00784C0E"/>
    <w:rsid w:val="00813B97"/>
    <w:rsid w:val="0086210D"/>
    <w:rsid w:val="00866A61"/>
    <w:rsid w:val="008A3079"/>
    <w:rsid w:val="008A5D69"/>
    <w:rsid w:val="008C591F"/>
    <w:rsid w:val="008C69B8"/>
    <w:rsid w:val="008D5B62"/>
    <w:rsid w:val="008D70C0"/>
    <w:rsid w:val="00994361"/>
    <w:rsid w:val="009A26D9"/>
    <w:rsid w:val="009C097C"/>
    <w:rsid w:val="009C3416"/>
    <w:rsid w:val="009E0CE1"/>
    <w:rsid w:val="009E7595"/>
    <w:rsid w:val="009F257F"/>
    <w:rsid w:val="00A47E07"/>
    <w:rsid w:val="00AD36E6"/>
    <w:rsid w:val="00AF48D9"/>
    <w:rsid w:val="00AF7C3D"/>
    <w:rsid w:val="00B01048"/>
    <w:rsid w:val="00B0652F"/>
    <w:rsid w:val="00B262CC"/>
    <w:rsid w:val="00B36320"/>
    <w:rsid w:val="00B6792D"/>
    <w:rsid w:val="00B7071D"/>
    <w:rsid w:val="00B867ED"/>
    <w:rsid w:val="00BA614D"/>
    <w:rsid w:val="00BB536F"/>
    <w:rsid w:val="00BF419F"/>
    <w:rsid w:val="00C27987"/>
    <w:rsid w:val="00C4430D"/>
    <w:rsid w:val="00C540D1"/>
    <w:rsid w:val="00CC5167"/>
    <w:rsid w:val="00CE5392"/>
    <w:rsid w:val="00CF0E99"/>
    <w:rsid w:val="00D04B18"/>
    <w:rsid w:val="00D1059E"/>
    <w:rsid w:val="00D95C6E"/>
    <w:rsid w:val="00DA77E1"/>
    <w:rsid w:val="00DC32C0"/>
    <w:rsid w:val="00DD5B05"/>
    <w:rsid w:val="00DE2C63"/>
    <w:rsid w:val="00E10ADE"/>
    <w:rsid w:val="00E501C3"/>
    <w:rsid w:val="00E651CD"/>
    <w:rsid w:val="00E72A19"/>
    <w:rsid w:val="00E751B5"/>
    <w:rsid w:val="00E83133"/>
    <w:rsid w:val="00EA16F4"/>
    <w:rsid w:val="00EA3236"/>
    <w:rsid w:val="00EA3609"/>
    <w:rsid w:val="00EE52BD"/>
    <w:rsid w:val="00EF249F"/>
    <w:rsid w:val="00F1287D"/>
    <w:rsid w:val="00F13D98"/>
    <w:rsid w:val="00F64239"/>
    <w:rsid w:val="00F6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419F"/>
    <w:rPr>
      <w:sz w:val="24"/>
      <w:szCs w:val="24"/>
    </w:rPr>
  </w:style>
  <w:style w:type="paragraph" w:styleId="Titre1">
    <w:name w:val="heading 1"/>
    <w:basedOn w:val="Normal"/>
    <w:next w:val="Normal"/>
    <w:qFormat/>
    <w:rsid w:val="00BF419F"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ocontenido10">
    <w:name w:val="textocontenido10"/>
    <w:basedOn w:val="Normal"/>
    <w:rsid w:val="00BF419F"/>
    <w:pPr>
      <w:spacing w:before="100" w:beforeAutospacing="1" w:after="100" w:afterAutospacing="1" w:line="259" w:lineRule="atLeast"/>
    </w:pPr>
    <w:rPr>
      <w:rFonts w:ascii="Arial" w:hAnsi="Arial" w:cs="Arial"/>
      <w:color w:val="000000"/>
      <w:sz w:val="18"/>
      <w:szCs w:val="18"/>
    </w:rPr>
  </w:style>
  <w:style w:type="paragraph" w:styleId="NormalWeb">
    <w:name w:val="Normal (Web)"/>
    <w:basedOn w:val="Normal"/>
    <w:rsid w:val="00BF419F"/>
    <w:pPr>
      <w:spacing w:before="100" w:beforeAutospacing="1" w:after="100" w:afterAutospacing="1"/>
    </w:pPr>
    <w:rPr>
      <w:color w:val="000000"/>
    </w:rPr>
  </w:style>
  <w:style w:type="character" w:styleId="lev">
    <w:name w:val="Strong"/>
    <w:basedOn w:val="Policepardfaut"/>
    <w:qFormat/>
    <w:rsid w:val="00BF419F"/>
    <w:rPr>
      <w:b/>
      <w:bCs/>
    </w:rPr>
  </w:style>
  <w:style w:type="paragraph" w:customStyle="1" w:styleId="textoapoyo1">
    <w:name w:val="textoapoyo1"/>
    <w:basedOn w:val="Normal"/>
    <w:rsid w:val="00BF419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Lienhypertexte">
    <w:name w:val="Hyperlink"/>
    <w:basedOn w:val="Policepardfaut"/>
    <w:uiPriority w:val="99"/>
    <w:rsid w:val="00BF419F"/>
    <w:rPr>
      <w:color w:val="0000FF"/>
      <w:u w:val="single"/>
    </w:rPr>
  </w:style>
  <w:style w:type="paragraph" w:styleId="Notedebasdepage">
    <w:name w:val="footnote text"/>
    <w:basedOn w:val="Normal"/>
    <w:semiHidden/>
    <w:rsid w:val="00BF419F"/>
    <w:rPr>
      <w:sz w:val="20"/>
      <w:szCs w:val="20"/>
    </w:rPr>
  </w:style>
  <w:style w:type="paragraph" w:styleId="En-tte">
    <w:name w:val="header"/>
    <w:basedOn w:val="Normal"/>
    <w:rsid w:val="00BF419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F419F"/>
    <w:pPr>
      <w:tabs>
        <w:tab w:val="center" w:pos="4536"/>
        <w:tab w:val="right" w:pos="9072"/>
      </w:tabs>
    </w:pPr>
  </w:style>
  <w:style w:type="character" w:styleId="Appelnotedebasdep">
    <w:name w:val="footnote reference"/>
    <w:basedOn w:val="Policepardfaut"/>
    <w:semiHidden/>
    <w:rsid w:val="00BF419F"/>
    <w:rPr>
      <w:vertAlign w:val="superscript"/>
    </w:rPr>
  </w:style>
  <w:style w:type="character" w:styleId="Accentuation">
    <w:name w:val="Emphasis"/>
    <w:basedOn w:val="Policepardfaut"/>
    <w:qFormat/>
    <w:rsid w:val="00B01048"/>
    <w:rPr>
      <w:i/>
      <w:iCs/>
    </w:rPr>
  </w:style>
  <w:style w:type="paragraph" w:styleId="Textedebulles">
    <w:name w:val="Balloon Text"/>
    <w:basedOn w:val="Normal"/>
    <w:semiHidden/>
    <w:rsid w:val="00610AF8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rsid w:val="00F1287D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F1287D"/>
  </w:style>
  <w:style w:type="character" w:styleId="Appeldenotedefin">
    <w:name w:val="endnote reference"/>
    <w:basedOn w:val="Policepardfaut"/>
    <w:rsid w:val="00F1287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ts3.mm.bing.net/th?id=H.4645153982973214&amp;pid=15.1&amp;H=100&amp;W=1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ts1.mm.bing.net/th?id=H.4552301106036736&amp;pid=15.1&amp;H=160&amp;W=10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ts1.mm.bing.net/th?id=H.4884237642958796&amp;pid=15.1&amp;H=159&amp;W=16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166C6-263E-4580-9E47-2CB416BBA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Unicornis</Company>
  <LinksUpToDate>false</LinksUpToDate>
  <CharactersWithSpaces>1709</CharactersWithSpaces>
  <SharedDoc>false</SharedDoc>
  <HLinks>
    <vt:vector size="18" baseType="variant">
      <vt:variant>
        <vt:i4>1048659</vt:i4>
      </vt:variant>
      <vt:variant>
        <vt:i4>6</vt:i4>
      </vt:variant>
      <vt:variant>
        <vt:i4>0</vt:i4>
      </vt:variant>
      <vt:variant>
        <vt:i4>5</vt:i4>
      </vt:variant>
      <vt:variant>
        <vt:lpwstr>http://www.bbc.co.uk/news/world-11768231</vt:lpwstr>
      </vt:variant>
      <vt:variant>
        <vt:lpwstr/>
      </vt:variant>
      <vt:variant>
        <vt:i4>7340157</vt:i4>
      </vt:variant>
      <vt:variant>
        <vt:i4>3</vt:i4>
      </vt:variant>
      <vt:variant>
        <vt:i4>0</vt:i4>
      </vt:variant>
      <vt:variant>
        <vt:i4>5</vt:i4>
      </vt:variant>
      <vt:variant>
        <vt:lpwstr>http://www.lonelyplanet.com/france/paris/sights/architecture/cathedrale-notre-dame</vt:lpwstr>
      </vt:variant>
      <vt:variant>
        <vt:lpwstr/>
      </vt:variant>
      <vt:variant>
        <vt:i4>5701656</vt:i4>
      </vt:variant>
      <vt:variant>
        <vt:i4>0</vt:i4>
      </vt:variant>
      <vt:variant>
        <vt:i4>0</vt:i4>
      </vt:variant>
      <vt:variant>
        <vt:i4>5</vt:i4>
      </vt:variant>
      <vt:variant>
        <vt:lpwstr>http://www.lonelyplanet.com/france/paris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mélanie</dc:creator>
  <cp:lastModifiedBy>omi</cp:lastModifiedBy>
  <cp:revision>7</cp:revision>
  <cp:lastPrinted>2013-02-18T09:13:00Z</cp:lastPrinted>
  <dcterms:created xsi:type="dcterms:W3CDTF">2013-02-01T10:28:00Z</dcterms:created>
  <dcterms:modified xsi:type="dcterms:W3CDTF">2013-02-18T09:13:00Z</dcterms:modified>
</cp:coreProperties>
</file>